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Theme="minorHAnsi" w:eastAsiaTheme="minorHAnsi" w:hAnsiTheme="minorHAnsi" w:cstheme="minorBidi"/>
          <w:color w:val="auto"/>
          <w:sz w:val="22"/>
          <w:szCs w:val="22"/>
          <w:lang w:val="en-GB"/>
        </w:rPr>
        <w:id w:val="172625725"/>
        <w:docPartObj>
          <w:docPartGallery w:val="Table of Contents"/>
          <w:docPartUnique/>
        </w:docPartObj>
      </w:sdtPr>
      <w:sdtEndPr>
        <w:rPr>
          <w:b/>
          <w:bCs/>
          <w:noProof/>
        </w:rPr>
      </w:sdtEndPr>
      <w:sdtContent>
        <w:p w14:paraId="5D99D3DA" w14:textId="77777777" w:rsidR="000E349E" w:rsidRDefault="000E349E" w:rsidP="000E349E">
          <w:pPr>
            <w:pStyle w:val="TOCHeading"/>
          </w:pPr>
          <w:r>
            <w:t>Contents</w:t>
          </w:r>
        </w:p>
        <w:p w14:paraId="71612FB4" w14:textId="77777777" w:rsidR="000E349E" w:rsidRDefault="000E349E" w:rsidP="000E349E">
          <w:pPr>
            <w:pStyle w:val="TOC1"/>
            <w:tabs>
              <w:tab w:val="right" w:leader="dot" w:pos="9016"/>
            </w:tabs>
            <w:rPr>
              <w:rFonts w:eastAsiaTheme="minorEastAsia"/>
              <w:noProof/>
              <w:lang w:val="es-ES" w:eastAsia="es-ES"/>
            </w:rPr>
          </w:pPr>
          <w:r>
            <w:fldChar w:fldCharType="begin"/>
          </w:r>
          <w:r>
            <w:instrText xml:space="preserve"> TOC \o "1-3" \h \z \u </w:instrText>
          </w:r>
          <w:r>
            <w:fldChar w:fldCharType="separate"/>
          </w:r>
          <w:hyperlink w:anchor="_Toc157608637" w:history="1">
            <w:r w:rsidRPr="00E32724">
              <w:rPr>
                <w:rStyle w:val="Hyperlink"/>
                <w:noProof/>
              </w:rPr>
              <w:t>Introduction of Deception Strike Product</w:t>
            </w:r>
            <w:r>
              <w:rPr>
                <w:noProof/>
                <w:webHidden/>
              </w:rPr>
              <w:tab/>
            </w:r>
            <w:r>
              <w:rPr>
                <w:noProof/>
                <w:webHidden/>
              </w:rPr>
              <w:fldChar w:fldCharType="begin"/>
            </w:r>
            <w:r>
              <w:rPr>
                <w:noProof/>
                <w:webHidden/>
              </w:rPr>
              <w:instrText xml:space="preserve"> PAGEREF _Toc157608637 \h </w:instrText>
            </w:r>
            <w:r>
              <w:rPr>
                <w:noProof/>
                <w:webHidden/>
              </w:rPr>
            </w:r>
            <w:r>
              <w:rPr>
                <w:noProof/>
                <w:webHidden/>
              </w:rPr>
              <w:fldChar w:fldCharType="separate"/>
            </w:r>
            <w:r>
              <w:rPr>
                <w:noProof/>
                <w:webHidden/>
              </w:rPr>
              <w:t>2</w:t>
            </w:r>
            <w:r>
              <w:rPr>
                <w:noProof/>
                <w:webHidden/>
              </w:rPr>
              <w:fldChar w:fldCharType="end"/>
            </w:r>
          </w:hyperlink>
        </w:p>
        <w:p w14:paraId="3870009B" w14:textId="77777777" w:rsidR="000E349E" w:rsidRDefault="00000000" w:rsidP="000E349E">
          <w:pPr>
            <w:pStyle w:val="TOC2"/>
            <w:tabs>
              <w:tab w:val="right" w:leader="dot" w:pos="9016"/>
            </w:tabs>
            <w:rPr>
              <w:rFonts w:eastAsiaTheme="minorEastAsia"/>
              <w:noProof/>
              <w:lang w:val="es-ES" w:eastAsia="es-ES"/>
            </w:rPr>
          </w:pPr>
          <w:hyperlink w:anchor="_Toc157608638" w:history="1">
            <w:r w:rsidR="000E349E" w:rsidRPr="00E32724">
              <w:rPr>
                <w:rStyle w:val="Hyperlink"/>
                <w:noProof/>
              </w:rPr>
              <w:t>Customization and Realism</w:t>
            </w:r>
            <w:r w:rsidR="000E349E">
              <w:rPr>
                <w:noProof/>
                <w:webHidden/>
              </w:rPr>
              <w:tab/>
            </w:r>
            <w:r w:rsidR="000E349E">
              <w:rPr>
                <w:noProof/>
                <w:webHidden/>
              </w:rPr>
              <w:fldChar w:fldCharType="begin"/>
            </w:r>
            <w:r w:rsidR="000E349E">
              <w:rPr>
                <w:noProof/>
                <w:webHidden/>
              </w:rPr>
              <w:instrText xml:space="preserve"> PAGEREF _Toc157608638 \h </w:instrText>
            </w:r>
            <w:r w:rsidR="000E349E">
              <w:rPr>
                <w:noProof/>
                <w:webHidden/>
              </w:rPr>
            </w:r>
            <w:r w:rsidR="000E349E">
              <w:rPr>
                <w:noProof/>
                <w:webHidden/>
              </w:rPr>
              <w:fldChar w:fldCharType="separate"/>
            </w:r>
            <w:r w:rsidR="000E349E">
              <w:rPr>
                <w:noProof/>
                <w:webHidden/>
              </w:rPr>
              <w:t>2</w:t>
            </w:r>
            <w:r w:rsidR="000E349E">
              <w:rPr>
                <w:noProof/>
                <w:webHidden/>
              </w:rPr>
              <w:fldChar w:fldCharType="end"/>
            </w:r>
          </w:hyperlink>
        </w:p>
        <w:p w14:paraId="3BD409A9" w14:textId="77777777" w:rsidR="000E349E" w:rsidRDefault="00000000" w:rsidP="000E349E">
          <w:pPr>
            <w:pStyle w:val="TOC2"/>
            <w:tabs>
              <w:tab w:val="right" w:leader="dot" w:pos="9016"/>
            </w:tabs>
            <w:rPr>
              <w:rFonts w:eastAsiaTheme="minorEastAsia"/>
              <w:noProof/>
              <w:lang w:val="es-ES" w:eastAsia="es-ES"/>
            </w:rPr>
          </w:pPr>
          <w:hyperlink w:anchor="_Toc157608639" w:history="1">
            <w:r w:rsidR="000E349E" w:rsidRPr="00E32724">
              <w:rPr>
                <w:rStyle w:val="Hyperlink"/>
                <w:noProof/>
              </w:rPr>
              <w:t>Anatomy and Monitoring</w:t>
            </w:r>
            <w:r w:rsidR="000E349E">
              <w:rPr>
                <w:noProof/>
                <w:webHidden/>
              </w:rPr>
              <w:tab/>
            </w:r>
            <w:r w:rsidR="000E349E">
              <w:rPr>
                <w:noProof/>
                <w:webHidden/>
              </w:rPr>
              <w:fldChar w:fldCharType="begin"/>
            </w:r>
            <w:r w:rsidR="000E349E">
              <w:rPr>
                <w:noProof/>
                <w:webHidden/>
              </w:rPr>
              <w:instrText xml:space="preserve"> PAGEREF _Toc157608639 \h </w:instrText>
            </w:r>
            <w:r w:rsidR="000E349E">
              <w:rPr>
                <w:noProof/>
                <w:webHidden/>
              </w:rPr>
            </w:r>
            <w:r w:rsidR="000E349E">
              <w:rPr>
                <w:noProof/>
                <w:webHidden/>
              </w:rPr>
              <w:fldChar w:fldCharType="separate"/>
            </w:r>
            <w:r w:rsidR="000E349E">
              <w:rPr>
                <w:noProof/>
                <w:webHidden/>
              </w:rPr>
              <w:t>2</w:t>
            </w:r>
            <w:r w:rsidR="000E349E">
              <w:rPr>
                <w:noProof/>
                <w:webHidden/>
              </w:rPr>
              <w:fldChar w:fldCharType="end"/>
            </w:r>
          </w:hyperlink>
        </w:p>
        <w:p w14:paraId="50835995" w14:textId="77777777" w:rsidR="000E349E" w:rsidRDefault="00000000" w:rsidP="000E349E">
          <w:pPr>
            <w:pStyle w:val="TOC2"/>
            <w:tabs>
              <w:tab w:val="right" w:leader="dot" w:pos="9016"/>
            </w:tabs>
            <w:rPr>
              <w:rFonts w:eastAsiaTheme="minorEastAsia"/>
              <w:noProof/>
              <w:lang w:val="es-ES" w:eastAsia="es-ES"/>
            </w:rPr>
          </w:pPr>
          <w:hyperlink w:anchor="_Toc157608640" w:history="1">
            <w:r w:rsidR="000E349E" w:rsidRPr="00E32724">
              <w:rPr>
                <w:rStyle w:val="Hyperlink"/>
                <w:noProof/>
              </w:rPr>
              <w:t>Intelligence and Integration:</w:t>
            </w:r>
            <w:r w:rsidR="000E349E">
              <w:rPr>
                <w:noProof/>
                <w:webHidden/>
              </w:rPr>
              <w:tab/>
            </w:r>
            <w:r w:rsidR="000E349E">
              <w:rPr>
                <w:noProof/>
                <w:webHidden/>
              </w:rPr>
              <w:fldChar w:fldCharType="begin"/>
            </w:r>
            <w:r w:rsidR="000E349E">
              <w:rPr>
                <w:noProof/>
                <w:webHidden/>
              </w:rPr>
              <w:instrText xml:space="preserve"> PAGEREF _Toc157608640 \h </w:instrText>
            </w:r>
            <w:r w:rsidR="000E349E">
              <w:rPr>
                <w:noProof/>
                <w:webHidden/>
              </w:rPr>
            </w:r>
            <w:r w:rsidR="000E349E">
              <w:rPr>
                <w:noProof/>
                <w:webHidden/>
              </w:rPr>
              <w:fldChar w:fldCharType="separate"/>
            </w:r>
            <w:r w:rsidR="000E349E">
              <w:rPr>
                <w:noProof/>
                <w:webHidden/>
              </w:rPr>
              <w:t>2</w:t>
            </w:r>
            <w:r w:rsidR="000E349E">
              <w:rPr>
                <w:noProof/>
                <w:webHidden/>
              </w:rPr>
              <w:fldChar w:fldCharType="end"/>
            </w:r>
          </w:hyperlink>
        </w:p>
        <w:p w14:paraId="5A108404" w14:textId="77777777" w:rsidR="000E349E" w:rsidRDefault="00000000" w:rsidP="000E349E">
          <w:pPr>
            <w:pStyle w:val="TOC1"/>
            <w:tabs>
              <w:tab w:val="right" w:leader="dot" w:pos="9016"/>
            </w:tabs>
            <w:rPr>
              <w:rFonts w:eastAsiaTheme="minorEastAsia"/>
              <w:noProof/>
              <w:lang w:val="es-ES" w:eastAsia="es-ES"/>
            </w:rPr>
          </w:pPr>
          <w:hyperlink w:anchor="_Toc157608641" w:history="1">
            <w:r w:rsidR="000E349E" w:rsidRPr="00E32724">
              <w:rPr>
                <w:rStyle w:val="Hyperlink"/>
                <w:noProof/>
                <w:lang w:val="en-US"/>
              </w:rPr>
              <w:t>Value Proposition of Deception Strike</w:t>
            </w:r>
            <w:r w:rsidR="000E349E">
              <w:rPr>
                <w:noProof/>
                <w:webHidden/>
              </w:rPr>
              <w:tab/>
            </w:r>
            <w:r w:rsidR="000E349E">
              <w:rPr>
                <w:noProof/>
                <w:webHidden/>
              </w:rPr>
              <w:fldChar w:fldCharType="begin"/>
            </w:r>
            <w:r w:rsidR="000E349E">
              <w:rPr>
                <w:noProof/>
                <w:webHidden/>
              </w:rPr>
              <w:instrText xml:space="preserve"> PAGEREF _Toc157608641 \h </w:instrText>
            </w:r>
            <w:r w:rsidR="000E349E">
              <w:rPr>
                <w:noProof/>
                <w:webHidden/>
              </w:rPr>
            </w:r>
            <w:r w:rsidR="000E349E">
              <w:rPr>
                <w:noProof/>
                <w:webHidden/>
              </w:rPr>
              <w:fldChar w:fldCharType="separate"/>
            </w:r>
            <w:r w:rsidR="000E349E">
              <w:rPr>
                <w:noProof/>
                <w:webHidden/>
              </w:rPr>
              <w:t>4</w:t>
            </w:r>
            <w:r w:rsidR="000E349E">
              <w:rPr>
                <w:noProof/>
                <w:webHidden/>
              </w:rPr>
              <w:fldChar w:fldCharType="end"/>
            </w:r>
          </w:hyperlink>
        </w:p>
        <w:p w14:paraId="46A573F4" w14:textId="77777777" w:rsidR="000E349E" w:rsidRDefault="00000000" w:rsidP="000E349E">
          <w:pPr>
            <w:pStyle w:val="TOC2"/>
            <w:tabs>
              <w:tab w:val="right" w:leader="dot" w:pos="9016"/>
            </w:tabs>
            <w:rPr>
              <w:rFonts w:eastAsiaTheme="minorEastAsia"/>
              <w:noProof/>
              <w:lang w:val="es-ES" w:eastAsia="es-ES"/>
            </w:rPr>
          </w:pPr>
          <w:hyperlink w:anchor="_Toc157608642" w:history="1">
            <w:r w:rsidR="000E349E" w:rsidRPr="00E32724">
              <w:rPr>
                <w:rStyle w:val="Hyperlink"/>
                <w:noProof/>
                <w:lang w:val="en-US"/>
              </w:rPr>
              <w:t>Threat Intelligence Feeds:</w:t>
            </w:r>
            <w:r w:rsidR="000E349E">
              <w:rPr>
                <w:noProof/>
                <w:webHidden/>
              </w:rPr>
              <w:tab/>
            </w:r>
            <w:r w:rsidR="000E349E">
              <w:rPr>
                <w:noProof/>
                <w:webHidden/>
              </w:rPr>
              <w:fldChar w:fldCharType="begin"/>
            </w:r>
            <w:r w:rsidR="000E349E">
              <w:rPr>
                <w:noProof/>
                <w:webHidden/>
              </w:rPr>
              <w:instrText xml:space="preserve"> PAGEREF _Toc157608642 \h </w:instrText>
            </w:r>
            <w:r w:rsidR="000E349E">
              <w:rPr>
                <w:noProof/>
                <w:webHidden/>
              </w:rPr>
            </w:r>
            <w:r w:rsidR="000E349E">
              <w:rPr>
                <w:noProof/>
                <w:webHidden/>
              </w:rPr>
              <w:fldChar w:fldCharType="separate"/>
            </w:r>
            <w:r w:rsidR="000E349E">
              <w:rPr>
                <w:noProof/>
                <w:webHidden/>
              </w:rPr>
              <w:t>4</w:t>
            </w:r>
            <w:r w:rsidR="000E349E">
              <w:rPr>
                <w:noProof/>
                <w:webHidden/>
              </w:rPr>
              <w:fldChar w:fldCharType="end"/>
            </w:r>
          </w:hyperlink>
        </w:p>
        <w:p w14:paraId="545E4410" w14:textId="77777777" w:rsidR="000E349E" w:rsidRDefault="00000000" w:rsidP="000E349E">
          <w:pPr>
            <w:pStyle w:val="TOC2"/>
            <w:tabs>
              <w:tab w:val="right" w:leader="dot" w:pos="9016"/>
            </w:tabs>
            <w:rPr>
              <w:rFonts w:eastAsiaTheme="minorEastAsia"/>
              <w:noProof/>
              <w:lang w:val="es-ES" w:eastAsia="es-ES"/>
            </w:rPr>
          </w:pPr>
          <w:hyperlink w:anchor="_Toc157608643" w:history="1">
            <w:r w:rsidR="000E349E" w:rsidRPr="00E32724">
              <w:rPr>
                <w:rStyle w:val="Hyperlink"/>
                <w:noProof/>
                <w:lang w:val="en-US"/>
              </w:rPr>
              <w:t>Behavioral Analysis Reports:</w:t>
            </w:r>
            <w:r w:rsidR="000E349E">
              <w:rPr>
                <w:noProof/>
                <w:webHidden/>
              </w:rPr>
              <w:tab/>
            </w:r>
            <w:r w:rsidR="000E349E">
              <w:rPr>
                <w:noProof/>
                <w:webHidden/>
              </w:rPr>
              <w:fldChar w:fldCharType="begin"/>
            </w:r>
            <w:r w:rsidR="000E349E">
              <w:rPr>
                <w:noProof/>
                <w:webHidden/>
              </w:rPr>
              <w:instrText xml:space="preserve"> PAGEREF _Toc157608643 \h </w:instrText>
            </w:r>
            <w:r w:rsidR="000E349E">
              <w:rPr>
                <w:noProof/>
                <w:webHidden/>
              </w:rPr>
            </w:r>
            <w:r w:rsidR="000E349E">
              <w:rPr>
                <w:noProof/>
                <w:webHidden/>
              </w:rPr>
              <w:fldChar w:fldCharType="separate"/>
            </w:r>
            <w:r w:rsidR="000E349E">
              <w:rPr>
                <w:noProof/>
                <w:webHidden/>
              </w:rPr>
              <w:t>4</w:t>
            </w:r>
            <w:r w:rsidR="000E349E">
              <w:rPr>
                <w:noProof/>
                <w:webHidden/>
              </w:rPr>
              <w:fldChar w:fldCharType="end"/>
            </w:r>
          </w:hyperlink>
        </w:p>
        <w:p w14:paraId="3F65ED48" w14:textId="77777777" w:rsidR="000E349E" w:rsidRDefault="00000000" w:rsidP="000E349E">
          <w:pPr>
            <w:pStyle w:val="TOC2"/>
            <w:tabs>
              <w:tab w:val="right" w:leader="dot" w:pos="9016"/>
            </w:tabs>
            <w:rPr>
              <w:rFonts w:eastAsiaTheme="minorEastAsia"/>
              <w:noProof/>
              <w:lang w:val="es-ES" w:eastAsia="es-ES"/>
            </w:rPr>
          </w:pPr>
          <w:hyperlink w:anchor="_Toc157608644" w:history="1">
            <w:r w:rsidR="000E349E" w:rsidRPr="00E32724">
              <w:rPr>
                <w:rStyle w:val="Hyperlink"/>
                <w:noProof/>
                <w:lang w:val="en-US"/>
              </w:rPr>
              <w:t>Network and Endpoint Security Enhancement:</w:t>
            </w:r>
            <w:r w:rsidR="000E349E">
              <w:rPr>
                <w:noProof/>
                <w:webHidden/>
              </w:rPr>
              <w:tab/>
            </w:r>
            <w:r w:rsidR="000E349E">
              <w:rPr>
                <w:noProof/>
                <w:webHidden/>
              </w:rPr>
              <w:fldChar w:fldCharType="begin"/>
            </w:r>
            <w:r w:rsidR="000E349E">
              <w:rPr>
                <w:noProof/>
                <w:webHidden/>
              </w:rPr>
              <w:instrText xml:space="preserve"> PAGEREF _Toc157608644 \h </w:instrText>
            </w:r>
            <w:r w:rsidR="000E349E">
              <w:rPr>
                <w:noProof/>
                <w:webHidden/>
              </w:rPr>
            </w:r>
            <w:r w:rsidR="000E349E">
              <w:rPr>
                <w:noProof/>
                <w:webHidden/>
              </w:rPr>
              <w:fldChar w:fldCharType="separate"/>
            </w:r>
            <w:r w:rsidR="000E349E">
              <w:rPr>
                <w:noProof/>
                <w:webHidden/>
              </w:rPr>
              <w:t>4</w:t>
            </w:r>
            <w:r w:rsidR="000E349E">
              <w:rPr>
                <w:noProof/>
                <w:webHidden/>
              </w:rPr>
              <w:fldChar w:fldCharType="end"/>
            </w:r>
          </w:hyperlink>
        </w:p>
        <w:p w14:paraId="444CCA55" w14:textId="77777777" w:rsidR="000E349E" w:rsidRDefault="00000000" w:rsidP="000E349E">
          <w:pPr>
            <w:pStyle w:val="TOC2"/>
            <w:tabs>
              <w:tab w:val="right" w:leader="dot" w:pos="9016"/>
            </w:tabs>
            <w:rPr>
              <w:rFonts w:eastAsiaTheme="minorEastAsia"/>
              <w:noProof/>
              <w:lang w:val="es-ES" w:eastAsia="es-ES"/>
            </w:rPr>
          </w:pPr>
          <w:hyperlink w:anchor="_Toc157608645" w:history="1">
            <w:r w:rsidR="000E349E" w:rsidRPr="00E32724">
              <w:rPr>
                <w:rStyle w:val="Hyperlink"/>
                <w:noProof/>
                <w:lang w:val="en-US"/>
              </w:rPr>
              <w:t>Security Posture Assessment and Recommendations:</w:t>
            </w:r>
            <w:r w:rsidR="000E349E">
              <w:rPr>
                <w:noProof/>
                <w:webHidden/>
              </w:rPr>
              <w:tab/>
            </w:r>
            <w:r w:rsidR="000E349E">
              <w:rPr>
                <w:noProof/>
                <w:webHidden/>
              </w:rPr>
              <w:fldChar w:fldCharType="begin"/>
            </w:r>
            <w:r w:rsidR="000E349E">
              <w:rPr>
                <w:noProof/>
                <w:webHidden/>
              </w:rPr>
              <w:instrText xml:space="preserve"> PAGEREF _Toc157608645 \h </w:instrText>
            </w:r>
            <w:r w:rsidR="000E349E">
              <w:rPr>
                <w:noProof/>
                <w:webHidden/>
              </w:rPr>
            </w:r>
            <w:r w:rsidR="000E349E">
              <w:rPr>
                <w:noProof/>
                <w:webHidden/>
              </w:rPr>
              <w:fldChar w:fldCharType="separate"/>
            </w:r>
            <w:r w:rsidR="000E349E">
              <w:rPr>
                <w:noProof/>
                <w:webHidden/>
              </w:rPr>
              <w:t>4</w:t>
            </w:r>
            <w:r w:rsidR="000E349E">
              <w:rPr>
                <w:noProof/>
                <w:webHidden/>
              </w:rPr>
              <w:fldChar w:fldCharType="end"/>
            </w:r>
          </w:hyperlink>
        </w:p>
        <w:p w14:paraId="50FAFD4A" w14:textId="77777777" w:rsidR="000E349E" w:rsidRDefault="00000000" w:rsidP="000E349E">
          <w:pPr>
            <w:pStyle w:val="TOC2"/>
            <w:tabs>
              <w:tab w:val="right" w:leader="dot" w:pos="9016"/>
            </w:tabs>
            <w:rPr>
              <w:rFonts w:eastAsiaTheme="minorEastAsia"/>
              <w:noProof/>
              <w:lang w:val="es-ES" w:eastAsia="es-ES"/>
            </w:rPr>
          </w:pPr>
          <w:hyperlink w:anchor="_Toc157608646" w:history="1">
            <w:r w:rsidR="000E349E" w:rsidRPr="00E32724">
              <w:rPr>
                <w:rStyle w:val="Hyperlink"/>
                <w:noProof/>
                <w:lang w:val="en-US"/>
              </w:rPr>
              <w:t>Compliance and Regulatory Support:</w:t>
            </w:r>
            <w:r w:rsidR="000E349E">
              <w:rPr>
                <w:noProof/>
                <w:webHidden/>
              </w:rPr>
              <w:tab/>
            </w:r>
            <w:r w:rsidR="000E349E">
              <w:rPr>
                <w:noProof/>
                <w:webHidden/>
              </w:rPr>
              <w:fldChar w:fldCharType="begin"/>
            </w:r>
            <w:r w:rsidR="000E349E">
              <w:rPr>
                <w:noProof/>
                <w:webHidden/>
              </w:rPr>
              <w:instrText xml:space="preserve"> PAGEREF _Toc157608646 \h </w:instrText>
            </w:r>
            <w:r w:rsidR="000E349E">
              <w:rPr>
                <w:noProof/>
                <w:webHidden/>
              </w:rPr>
            </w:r>
            <w:r w:rsidR="000E349E">
              <w:rPr>
                <w:noProof/>
                <w:webHidden/>
              </w:rPr>
              <w:fldChar w:fldCharType="separate"/>
            </w:r>
            <w:r w:rsidR="000E349E">
              <w:rPr>
                <w:noProof/>
                <w:webHidden/>
              </w:rPr>
              <w:t>4</w:t>
            </w:r>
            <w:r w:rsidR="000E349E">
              <w:rPr>
                <w:noProof/>
                <w:webHidden/>
              </w:rPr>
              <w:fldChar w:fldCharType="end"/>
            </w:r>
          </w:hyperlink>
        </w:p>
        <w:p w14:paraId="47D3D4A0" w14:textId="77777777" w:rsidR="000E349E" w:rsidRDefault="00000000" w:rsidP="000E349E">
          <w:pPr>
            <w:pStyle w:val="TOC2"/>
            <w:tabs>
              <w:tab w:val="right" w:leader="dot" w:pos="9016"/>
            </w:tabs>
            <w:rPr>
              <w:rFonts w:eastAsiaTheme="minorEastAsia"/>
              <w:noProof/>
              <w:lang w:val="es-ES" w:eastAsia="es-ES"/>
            </w:rPr>
          </w:pPr>
          <w:hyperlink w:anchor="_Toc157608647" w:history="1">
            <w:r w:rsidR="000E349E" w:rsidRPr="00E32724">
              <w:rPr>
                <w:rStyle w:val="Hyperlink"/>
                <w:noProof/>
                <w:lang w:val="en-US"/>
              </w:rPr>
              <w:t>Customizable Deception Campaigns:</w:t>
            </w:r>
            <w:r w:rsidR="000E349E">
              <w:rPr>
                <w:noProof/>
                <w:webHidden/>
              </w:rPr>
              <w:tab/>
            </w:r>
            <w:r w:rsidR="000E349E">
              <w:rPr>
                <w:noProof/>
                <w:webHidden/>
              </w:rPr>
              <w:fldChar w:fldCharType="begin"/>
            </w:r>
            <w:r w:rsidR="000E349E">
              <w:rPr>
                <w:noProof/>
                <w:webHidden/>
              </w:rPr>
              <w:instrText xml:space="preserve"> PAGEREF _Toc157608647 \h </w:instrText>
            </w:r>
            <w:r w:rsidR="000E349E">
              <w:rPr>
                <w:noProof/>
                <w:webHidden/>
              </w:rPr>
            </w:r>
            <w:r w:rsidR="000E349E">
              <w:rPr>
                <w:noProof/>
                <w:webHidden/>
              </w:rPr>
              <w:fldChar w:fldCharType="separate"/>
            </w:r>
            <w:r w:rsidR="000E349E">
              <w:rPr>
                <w:noProof/>
                <w:webHidden/>
              </w:rPr>
              <w:t>5</w:t>
            </w:r>
            <w:r w:rsidR="000E349E">
              <w:rPr>
                <w:noProof/>
                <w:webHidden/>
              </w:rPr>
              <w:fldChar w:fldCharType="end"/>
            </w:r>
          </w:hyperlink>
        </w:p>
        <w:p w14:paraId="2490E8AD" w14:textId="77777777" w:rsidR="000E349E" w:rsidRDefault="00000000" w:rsidP="000E349E">
          <w:pPr>
            <w:pStyle w:val="TOC2"/>
            <w:tabs>
              <w:tab w:val="right" w:leader="dot" w:pos="9016"/>
            </w:tabs>
            <w:rPr>
              <w:rFonts w:eastAsiaTheme="minorEastAsia"/>
              <w:noProof/>
              <w:lang w:val="es-ES" w:eastAsia="es-ES"/>
            </w:rPr>
          </w:pPr>
          <w:hyperlink w:anchor="_Toc157608648" w:history="1">
            <w:r w:rsidR="000E349E" w:rsidRPr="00E32724">
              <w:rPr>
                <w:rStyle w:val="Hyperlink"/>
                <w:noProof/>
                <w:lang w:val="en-US"/>
              </w:rPr>
              <w:t>Education and Training:</w:t>
            </w:r>
            <w:r w:rsidR="000E349E">
              <w:rPr>
                <w:noProof/>
                <w:webHidden/>
              </w:rPr>
              <w:tab/>
            </w:r>
            <w:r w:rsidR="000E349E">
              <w:rPr>
                <w:noProof/>
                <w:webHidden/>
              </w:rPr>
              <w:fldChar w:fldCharType="begin"/>
            </w:r>
            <w:r w:rsidR="000E349E">
              <w:rPr>
                <w:noProof/>
                <w:webHidden/>
              </w:rPr>
              <w:instrText xml:space="preserve"> PAGEREF _Toc157608648 \h </w:instrText>
            </w:r>
            <w:r w:rsidR="000E349E">
              <w:rPr>
                <w:noProof/>
                <w:webHidden/>
              </w:rPr>
            </w:r>
            <w:r w:rsidR="000E349E">
              <w:rPr>
                <w:noProof/>
                <w:webHidden/>
              </w:rPr>
              <w:fldChar w:fldCharType="separate"/>
            </w:r>
            <w:r w:rsidR="000E349E">
              <w:rPr>
                <w:noProof/>
                <w:webHidden/>
              </w:rPr>
              <w:t>5</w:t>
            </w:r>
            <w:r w:rsidR="000E349E">
              <w:rPr>
                <w:noProof/>
                <w:webHidden/>
              </w:rPr>
              <w:fldChar w:fldCharType="end"/>
            </w:r>
          </w:hyperlink>
        </w:p>
        <w:p w14:paraId="663AF390" w14:textId="77777777" w:rsidR="000E349E" w:rsidRDefault="00000000" w:rsidP="000E349E">
          <w:pPr>
            <w:pStyle w:val="TOC1"/>
            <w:tabs>
              <w:tab w:val="right" w:leader="dot" w:pos="9016"/>
            </w:tabs>
            <w:rPr>
              <w:rFonts w:eastAsiaTheme="minorEastAsia"/>
              <w:noProof/>
              <w:lang w:val="es-ES" w:eastAsia="es-ES"/>
            </w:rPr>
          </w:pPr>
          <w:hyperlink w:anchor="_Toc157608649" w:history="1">
            <w:r w:rsidR="000E349E" w:rsidRPr="00E32724">
              <w:rPr>
                <w:rStyle w:val="Hyperlink"/>
                <w:noProof/>
                <w:lang w:val="en-US"/>
              </w:rPr>
              <w:t>Beta Program: A Safe, Non-Invasive, and Free Opportunity</w:t>
            </w:r>
            <w:r w:rsidR="000E349E">
              <w:rPr>
                <w:noProof/>
                <w:webHidden/>
              </w:rPr>
              <w:tab/>
            </w:r>
            <w:r w:rsidR="000E349E">
              <w:rPr>
                <w:noProof/>
                <w:webHidden/>
              </w:rPr>
              <w:fldChar w:fldCharType="begin"/>
            </w:r>
            <w:r w:rsidR="000E349E">
              <w:rPr>
                <w:noProof/>
                <w:webHidden/>
              </w:rPr>
              <w:instrText xml:space="preserve"> PAGEREF _Toc157608649 \h </w:instrText>
            </w:r>
            <w:r w:rsidR="000E349E">
              <w:rPr>
                <w:noProof/>
                <w:webHidden/>
              </w:rPr>
            </w:r>
            <w:r w:rsidR="000E349E">
              <w:rPr>
                <w:noProof/>
                <w:webHidden/>
              </w:rPr>
              <w:fldChar w:fldCharType="separate"/>
            </w:r>
            <w:r w:rsidR="000E349E">
              <w:rPr>
                <w:noProof/>
                <w:webHidden/>
              </w:rPr>
              <w:t>6</w:t>
            </w:r>
            <w:r w:rsidR="000E349E">
              <w:rPr>
                <w:noProof/>
                <w:webHidden/>
              </w:rPr>
              <w:fldChar w:fldCharType="end"/>
            </w:r>
          </w:hyperlink>
        </w:p>
        <w:p w14:paraId="7E9EB66C" w14:textId="77777777" w:rsidR="000E349E" w:rsidRDefault="00000000" w:rsidP="000E349E">
          <w:pPr>
            <w:pStyle w:val="TOC2"/>
            <w:tabs>
              <w:tab w:val="right" w:leader="dot" w:pos="9016"/>
            </w:tabs>
            <w:rPr>
              <w:rFonts w:eastAsiaTheme="minorEastAsia"/>
              <w:noProof/>
              <w:lang w:val="es-ES" w:eastAsia="es-ES"/>
            </w:rPr>
          </w:pPr>
          <w:hyperlink w:anchor="_Toc157608650" w:history="1">
            <w:r w:rsidR="000E349E" w:rsidRPr="00E32724">
              <w:rPr>
                <w:rStyle w:val="Hyperlink"/>
                <w:noProof/>
                <w:lang w:val="en-US"/>
              </w:rPr>
              <w:t>Key Highlights of the Program:</w:t>
            </w:r>
            <w:r w:rsidR="000E349E">
              <w:rPr>
                <w:noProof/>
                <w:webHidden/>
              </w:rPr>
              <w:tab/>
            </w:r>
            <w:r w:rsidR="000E349E">
              <w:rPr>
                <w:noProof/>
                <w:webHidden/>
              </w:rPr>
              <w:fldChar w:fldCharType="begin"/>
            </w:r>
            <w:r w:rsidR="000E349E">
              <w:rPr>
                <w:noProof/>
                <w:webHidden/>
              </w:rPr>
              <w:instrText xml:space="preserve"> PAGEREF _Toc157608650 \h </w:instrText>
            </w:r>
            <w:r w:rsidR="000E349E">
              <w:rPr>
                <w:noProof/>
                <w:webHidden/>
              </w:rPr>
            </w:r>
            <w:r w:rsidR="000E349E">
              <w:rPr>
                <w:noProof/>
                <w:webHidden/>
              </w:rPr>
              <w:fldChar w:fldCharType="separate"/>
            </w:r>
            <w:r w:rsidR="000E349E">
              <w:rPr>
                <w:noProof/>
                <w:webHidden/>
              </w:rPr>
              <w:t>6</w:t>
            </w:r>
            <w:r w:rsidR="000E349E">
              <w:rPr>
                <w:noProof/>
                <w:webHidden/>
              </w:rPr>
              <w:fldChar w:fldCharType="end"/>
            </w:r>
          </w:hyperlink>
        </w:p>
        <w:p w14:paraId="29C948A5" w14:textId="77777777" w:rsidR="000E349E" w:rsidRDefault="00000000" w:rsidP="000E349E">
          <w:pPr>
            <w:pStyle w:val="TOC2"/>
            <w:tabs>
              <w:tab w:val="right" w:leader="dot" w:pos="9016"/>
            </w:tabs>
            <w:rPr>
              <w:rFonts w:eastAsiaTheme="minorEastAsia"/>
              <w:noProof/>
              <w:lang w:val="es-ES" w:eastAsia="es-ES"/>
            </w:rPr>
          </w:pPr>
          <w:hyperlink w:anchor="_Toc157608651" w:history="1">
            <w:r w:rsidR="000E349E" w:rsidRPr="00E32724">
              <w:rPr>
                <w:rStyle w:val="Hyperlink"/>
                <w:noProof/>
                <w:lang w:val="en-US"/>
              </w:rPr>
              <w:t>Joining the Beta Program:</w:t>
            </w:r>
            <w:r w:rsidR="000E349E">
              <w:rPr>
                <w:noProof/>
                <w:webHidden/>
              </w:rPr>
              <w:tab/>
            </w:r>
            <w:r w:rsidR="000E349E">
              <w:rPr>
                <w:noProof/>
                <w:webHidden/>
              </w:rPr>
              <w:fldChar w:fldCharType="begin"/>
            </w:r>
            <w:r w:rsidR="000E349E">
              <w:rPr>
                <w:noProof/>
                <w:webHidden/>
              </w:rPr>
              <w:instrText xml:space="preserve"> PAGEREF _Toc157608651 \h </w:instrText>
            </w:r>
            <w:r w:rsidR="000E349E">
              <w:rPr>
                <w:noProof/>
                <w:webHidden/>
              </w:rPr>
            </w:r>
            <w:r w:rsidR="000E349E">
              <w:rPr>
                <w:noProof/>
                <w:webHidden/>
              </w:rPr>
              <w:fldChar w:fldCharType="separate"/>
            </w:r>
            <w:r w:rsidR="000E349E">
              <w:rPr>
                <w:noProof/>
                <w:webHidden/>
              </w:rPr>
              <w:t>6</w:t>
            </w:r>
            <w:r w:rsidR="000E349E">
              <w:rPr>
                <w:noProof/>
                <w:webHidden/>
              </w:rPr>
              <w:fldChar w:fldCharType="end"/>
            </w:r>
          </w:hyperlink>
        </w:p>
        <w:p w14:paraId="29F49BB6" w14:textId="77777777" w:rsidR="000E349E" w:rsidRDefault="00000000" w:rsidP="000E349E">
          <w:pPr>
            <w:pStyle w:val="TOC2"/>
            <w:tabs>
              <w:tab w:val="right" w:leader="dot" w:pos="9016"/>
            </w:tabs>
            <w:rPr>
              <w:rFonts w:eastAsiaTheme="minorEastAsia"/>
              <w:noProof/>
              <w:lang w:val="es-ES" w:eastAsia="es-ES"/>
            </w:rPr>
          </w:pPr>
          <w:hyperlink w:anchor="_Toc157608652" w:history="1">
            <w:r w:rsidR="000E349E" w:rsidRPr="00E32724">
              <w:rPr>
                <w:rStyle w:val="Hyperlink"/>
                <w:noProof/>
                <w:lang w:val="en-US"/>
              </w:rPr>
              <w:t>Why Participate?</w:t>
            </w:r>
            <w:r w:rsidR="000E349E">
              <w:rPr>
                <w:noProof/>
                <w:webHidden/>
              </w:rPr>
              <w:tab/>
            </w:r>
            <w:r w:rsidR="000E349E">
              <w:rPr>
                <w:noProof/>
                <w:webHidden/>
              </w:rPr>
              <w:fldChar w:fldCharType="begin"/>
            </w:r>
            <w:r w:rsidR="000E349E">
              <w:rPr>
                <w:noProof/>
                <w:webHidden/>
              </w:rPr>
              <w:instrText xml:space="preserve"> PAGEREF _Toc157608652 \h </w:instrText>
            </w:r>
            <w:r w:rsidR="000E349E">
              <w:rPr>
                <w:noProof/>
                <w:webHidden/>
              </w:rPr>
            </w:r>
            <w:r w:rsidR="000E349E">
              <w:rPr>
                <w:noProof/>
                <w:webHidden/>
              </w:rPr>
              <w:fldChar w:fldCharType="separate"/>
            </w:r>
            <w:r w:rsidR="000E349E">
              <w:rPr>
                <w:noProof/>
                <w:webHidden/>
              </w:rPr>
              <w:t>6</w:t>
            </w:r>
            <w:r w:rsidR="000E349E">
              <w:rPr>
                <w:noProof/>
                <w:webHidden/>
              </w:rPr>
              <w:fldChar w:fldCharType="end"/>
            </w:r>
          </w:hyperlink>
        </w:p>
        <w:p w14:paraId="280670AE" w14:textId="77777777" w:rsidR="000E349E" w:rsidRDefault="000E349E" w:rsidP="000E349E">
          <w:r>
            <w:rPr>
              <w:b/>
              <w:bCs/>
              <w:noProof/>
            </w:rPr>
            <w:fldChar w:fldCharType="end"/>
          </w:r>
        </w:p>
      </w:sdtContent>
    </w:sdt>
    <w:p w14:paraId="1A1D9BB4" w14:textId="77777777" w:rsidR="000E349E" w:rsidRDefault="000E349E" w:rsidP="000E349E">
      <w:pPr>
        <w:rPr>
          <w:rFonts w:asciiTheme="majorHAnsi" w:eastAsiaTheme="majorEastAsia" w:hAnsiTheme="majorHAnsi" w:cstheme="majorBidi"/>
          <w:color w:val="2F5496" w:themeColor="accent1" w:themeShade="BF"/>
          <w:sz w:val="32"/>
          <w:szCs w:val="32"/>
        </w:rPr>
      </w:pPr>
      <w:r>
        <w:br w:type="page"/>
      </w:r>
    </w:p>
    <w:p w14:paraId="7CEB0FB8" w14:textId="77777777" w:rsidR="000E349E" w:rsidRPr="00447AD3" w:rsidRDefault="000E349E" w:rsidP="000E349E">
      <w:pPr>
        <w:pStyle w:val="Heading1"/>
        <w:rPr>
          <w:b/>
          <w:bCs/>
        </w:rPr>
      </w:pPr>
      <w:bookmarkStart w:id="0" w:name="_Toc157608637"/>
      <w:r w:rsidRPr="00447AD3">
        <w:rPr>
          <w:b/>
          <w:bCs/>
        </w:rPr>
        <w:lastRenderedPageBreak/>
        <w:t>Introduction of Deception Strike Product</w:t>
      </w:r>
      <w:bookmarkEnd w:id="0"/>
    </w:p>
    <w:p w14:paraId="60C7030C" w14:textId="77777777" w:rsidR="000E349E" w:rsidRDefault="000E349E" w:rsidP="000E349E">
      <w:pPr>
        <w:rPr>
          <w:rFonts w:ascii="Segoe UI" w:hAnsi="Segoe UI" w:cs="Segoe UI"/>
        </w:rPr>
      </w:pPr>
      <w:r w:rsidRPr="00B6157D">
        <w:rPr>
          <w:rFonts w:ascii="Segoe UI" w:hAnsi="Segoe UI" w:cs="Segoe UI"/>
        </w:rPr>
        <w:t>Deception Strike is a cutting-edge cybersecurity solution designed to safeguard digital assets using sophisticated deception technology. By deploying Terminal Services decoys and bespoke 'Deception Devices', it effectively mimics your network environment, luring potential attackers into a controlled and monitored setup.</w:t>
      </w:r>
    </w:p>
    <w:p w14:paraId="4DCCD147" w14:textId="77777777" w:rsidR="000E349E" w:rsidRDefault="00000000" w:rsidP="000E349E">
      <w:pPr>
        <w:rPr>
          <w:rFonts w:ascii="Segoe UI" w:hAnsi="Segoe UI" w:cs="Segoe UI"/>
        </w:rPr>
      </w:pPr>
      <w:hyperlink r:id="rId7" w:history="1">
        <w:r w:rsidR="000E349E" w:rsidRPr="00282865">
          <w:rPr>
            <w:rStyle w:val="Hyperlink"/>
            <w:rFonts w:ascii="Segoe UI" w:hAnsi="Segoe UI" w:cs="Segoe UI"/>
          </w:rPr>
          <w:t>https://www.youtube.com/watch?v=7XC-7LbIq18</w:t>
        </w:r>
      </w:hyperlink>
    </w:p>
    <w:p w14:paraId="45857C8A" w14:textId="77777777" w:rsidR="000E349E" w:rsidRPr="00B6157D" w:rsidRDefault="000E349E" w:rsidP="000E349E">
      <w:pPr>
        <w:rPr>
          <w:rFonts w:ascii="Segoe UI" w:hAnsi="Segoe UI" w:cs="Segoe UI"/>
        </w:rPr>
      </w:pPr>
    </w:p>
    <w:p w14:paraId="2D079B9E" w14:textId="77777777" w:rsidR="000E349E" w:rsidRPr="00B6157D" w:rsidRDefault="000E349E" w:rsidP="000E349E">
      <w:pPr>
        <w:pStyle w:val="Heading2"/>
      </w:pPr>
      <w:bookmarkStart w:id="1" w:name="_Toc157608638"/>
      <w:r w:rsidRPr="00B6157D">
        <w:t>Customization and Realism</w:t>
      </w:r>
      <w:bookmarkEnd w:id="1"/>
    </w:p>
    <w:p w14:paraId="17E9BBF1" w14:textId="77777777" w:rsidR="000E349E" w:rsidRPr="00B6157D" w:rsidRDefault="000E349E" w:rsidP="000E349E">
      <w:pPr>
        <w:rPr>
          <w:rFonts w:ascii="Segoe UI" w:hAnsi="Segoe UI" w:cs="Segoe UI"/>
        </w:rPr>
      </w:pPr>
      <w:r w:rsidRPr="00B6157D">
        <w:rPr>
          <w:rFonts w:ascii="Segoe UI" w:hAnsi="Segoe UI" w:cs="Segoe UI"/>
        </w:rPr>
        <w:t>Our technology goes beyond generic decoys. We offer tailored deception setups for various business sectors, including banking, finance, and pharmaceuticals. For instance, in the banking sector, our decoys use terminology and file names akin to real banking documents – balance sheets, anti-money laundering reports, mortgage applications, and more. This meticulous customization extends to desktop images, folder structures, and file contents, ensuring a high degree of realism and effectiveness.</w:t>
      </w:r>
    </w:p>
    <w:p w14:paraId="7CDBC139" w14:textId="77777777" w:rsidR="000E349E" w:rsidRPr="00B6157D" w:rsidRDefault="000E349E" w:rsidP="000E349E">
      <w:pPr>
        <w:pStyle w:val="Heading2"/>
      </w:pPr>
      <w:bookmarkStart w:id="2" w:name="_Toc157608639"/>
      <w:r w:rsidRPr="00B6157D">
        <w:t>Anatomy and Monitoring</w:t>
      </w:r>
      <w:bookmarkEnd w:id="2"/>
    </w:p>
    <w:p w14:paraId="15909C26" w14:textId="77777777" w:rsidR="000E349E" w:rsidRPr="00B6157D" w:rsidRDefault="000E349E" w:rsidP="000E349E">
      <w:pPr>
        <w:rPr>
          <w:rFonts w:ascii="Segoe UI" w:hAnsi="Segoe UI" w:cs="Segoe UI"/>
        </w:rPr>
      </w:pPr>
      <w:r w:rsidRPr="00B6157D">
        <w:rPr>
          <w:rFonts w:ascii="Segoe UI" w:hAnsi="Segoe UI" w:cs="Segoe UI"/>
          <w:i/>
        </w:rPr>
        <w:t xml:space="preserve">Pre-Attack Stage: </w:t>
      </w:r>
      <w:r w:rsidRPr="00B6157D">
        <w:rPr>
          <w:rFonts w:ascii="Segoe UI" w:hAnsi="Segoe UI" w:cs="Segoe UI"/>
        </w:rPr>
        <w:t>Deception Strike begins its work long before an attack unfolds. It meticulously logs the reconnaissance activities of potential attackers, including port scans and IP address probing, capturing detailed metadata such as source IP, location, and ISP.</w:t>
      </w:r>
    </w:p>
    <w:p w14:paraId="67C31BC5" w14:textId="77777777" w:rsidR="000E349E" w:rsidRPr="00B6157D" w:rsidRDefault="000E349E" w:rsidP="000E349E">
      <w:pPr>
        <w:rPr>
          <w:rFonts w:ascii="Segoe UI" w:hAnsi="Segoe UI" w:cs="Segoe UI"/>
        </w:rPr>
      </w:pPr>
      <w:r w:rsidRPr="00B6157D">
        <w:rPr>
          <w:rFonts w:ascii="Segoe UI" w:hAnsi="Segoe UI" w:cs="Segoe UI"/>
          <w:i/>
        </w:rPr>
        <w:t>During the Attack:</w:t>
      </w:r>
      <w:r w:rsidRPr="00B6157D">
        <w:rPr>
          <w:rFonts w:ascii="Segoe UI" w:hAnsi="Segoe UI" w:cs="Segoe UI"/>
        </w:rPr>
        <w:t xml:space="preserve"> The attack is </w:t>
      </w:r>
      <w:r>
        <w:rPr>
          <w:rFonts w:ascii="Segoe UI" w:hAnsi="Segoe UI" w:cs="Segoe UI"/>
        </w:rPr>
        <w:t>studied</w:t>
      </w:r>
      <w:r w:rsidRPr="00B6157D">
        <w:rPr>
          <w:rFonts w:ascii="Segoe UI" w:hAnsi="Segoe UI" w:cs="Segoe UI"/>
        </w:rPr>
        <w:t xml:space="preserve"> </w:t>
      </w:r>
      <w:r>
        <w:rPr>
          <w:rFonts w:ascii="Segoe UI" w:hAnsi="Segoe UI" w:cs="Segoe UI"/>
        </w:rPr>
        <w:t>in</w:t>
      </w:r>
      <w:r w:rsidRPr="00B6157D">
        <w:rPr>
          <w:rFonts w:ascii="Segoe UI" w:hAnsi="Segoe UI" w:cs="Segoe UI"/>
        </w:rPr>
        <w:t xml:space="preserve"> two stages:</w:t>
      </w:r>
    </w:p>
    <w:p w14:paraId="430D36B9" w14:textId="77777777" w:rsidR="000E349E" w:rsidRPr="00B6157D" w:rsidRDefault="000E349E" w:rsidP="000E349E">
      <w:pPr>
        <w:pStyle w:val="ListParagraph"/>
        <w:numPr>
          <w:ilvl w:val="0"/>
          <w:numId w:val="2"/>
        </w:numPr>
        <w:rPr>
          <w:rFonts w:ascii="Segoe UI" w:hAnsi="Segoe UI" w:cs="Segoe UI"/>
        </w:rPr>
      </w:pPr>
      <w:r w:rsidRPr="00B6157D">
        <w:rPr>
          <w:rFonts w:ascii="Segoe UI" w:hAnsi="Segoe UI" w:cs="Segoe UI"/>
        </w:rPr>
        <w:t>Pre-Breach: Deception Strike monitors and logs brute-force attempts using username and password dictionaries.</w:t>
      </w:r>
    </w:p>
    <w:p w14:paraId="6CF92F18" w14:textId="77777777" w:rsidR="000E349E" w:rsidRPr="00B6157D" w:rsidRDefault="000E349E" w:rsidP="000E349E">
      <w:pPr>
        <w:pStyle w:val="ListParagraph"/>
        <w:numPr>
          <w:ilvl w:val="0"/>
          <w:numId w:val="2"/>
        </w:numPr>
        <w:rPr>
          <w:rFonts w:ascii="Segoe UI" w:hAnsi="Segoe UI" w:cs="Segoe UI"/>
        </w:rPr>
      </w:pPr>
      <w:r w:rsidRPr="00B6157D">
        <w:rPr>
          <w:rFonts w:ascii="Segoe UI" w:hAnsi="Segoe UI" w:cs="Segoe UI"/>
        </w:rPr>
        <w:t>Post-Breach: Once inside the decoy environment, attackers find themselves in a highly monitored setup. Deception Strike captures every action, from traffic data to system activities, including continuous screenshots, file integrity monitoring, and antivirus checks.</w:t>
      </w:r>
    </w:p>
    <w:p w14:paraId="2E90AE65" w14:textId="77777777" w:rsidR="000E349E" w:rsidRPr="00B6157D" w:rsidRDefault="000E349E" w:rsidP="000E349E">
      <w:pPr>
        <w:rPr>
          <w:rFonts w:ascii="Segoe UI" w:hAnsi="Segoe UI" w:cs="Segoe UI"/>
        </w:rPr>
      </w:pPr>
      <w:r w:rsidRPr="00B6157D">
        <w:rPr>
          <w:rFonts w:ascii="Segoe UI" w:hAnsi="Segoe UI" w:cs="Segoe UI"/>
          <w:i/>
        </w:rPr>
        <w:t>Post-Attack Analysis:</w:t>
      </w:r>
      <w:r w:rsidRPr="00B6157D">
        <w:rPr>
          <w:rFonts w:ascii="Segoe UI" w:hAnsi="Segoe UI" w:cs="Segoe UI"/>
        </w:rPr>
        <w:t xml:space="preserve"> Our system tracks and logs recurring attacker </w:t>
      </w:r>
      <w:proofErr w:type="spellStart"/>
      <w:r w:rsidRPr="00B6157D">
        <w:rPr>
          <w:rFonts w:ascii="Segoe UI" w:hAnsi="Segoe UI" w:cs="Segoe UI"/>
        </w:rPr>
        <w:t>behaviors</w:t>
      </w:r>
      <w:proofErr w:type="spellEnd"/>
      <w:r w:rsidRPr="00B6157D">
        <w:rPr>
          <w:rFonts w:ascii="Segoe UI" w:hAnsi="Segoe UI" w:cs="Segoe UI"/>
        </w:rPr>
        <w:t xml:space="preserve">, providing invaluable intelligence for future </w:t>
      </w:r>
      <w:proofErr w:type="spellStart"/>
      <w:r w:rsidRPr="00B6157D">
        <w:rPr>
          <w:rFonts w:ascii="Segoe UI" w:hAnsi="Segoe UI" w:cs="Segoe UI"/>
        </w:rPr>
        <w:t>defense</w:t>
      </w:r>
      <w:proofErr w:type="spellEnd"/>
      <w:r w:rsidRPr="00B6157D">
        <w:rPr>
          <w:rFonts w:ascii="Segoe UI" w:hAnsi="Segoe UI" w:cs="Segoe UI"/>
        </w:rPr>
        <w:t xml:space="preserve"> strategies.</w:t>
      </w:r>
    </w:p>
    <w:p w14:paraId="7F7F2A23" w14:textId="77777777" w:rsidR="000E349E" w:rsidRPr="00B6157D" w:rsidRDefault="000E349E" w:rsidP="000E349E">
      <w:pPr>
        <w:pStyle w:val="Heading2"/>
      </w:pPr>
      <w:bookmarkStart w:id="3" w:name="_Toc157608640"/>
      <w:r w:rsidRPr="00B6157D">
        <w:t>Intelligence and Integration:</w:t>
      </w:r>
      <w:bookmarkEnd w:id="3"/>
    </w:p>
    <w:p w14:paraId="4C806B90" w14:textId="77777777" w:rsidR="000E349E" w:rsidRPr="00B6157D" w:rsidRDefault="000E349E" w:rsidP="000E349E">
      <w:pPr>
        <w:rPr>
          <w:rFonts w:ascii="Segoe UI" w:hAnsi="Segoe UI" w:cs="Segoe UI"/>
        </w:rPr>
      </w:pPr>
      <w:r w:rsidRPr="00B6157D">
        <w:rPr>
          <w:rFonts w:ascii="Segoe UI" w:hAnsi="Segoe UI" w:cs="Segoe UI"/>
        </w:rPr>
        <w:t xml:space="preserve">The intelligence gathered by Deception Strike is not just stored but actively utilized to enhance security measures. We continuously update our dataset, feeding into Endpoint Detection and Response tools to block suspicious activities and incorporate the latest attacker methodologies. This includes providing a reputational MD5 hash feed, integral for Endpoint Detection and Response tools like </w:t>
      </w:r>
      <w:proofErr w:type="spellStart"/>
      <w:r w:rsidRPr="00B6157D">
        <w:rPr>
          <w:rFonts w:ascii="Segoe UI" w:hAnsi="Segoe UI" w:cs="Segoe UI"/>
        </w:rPr>
        <w:t>Crowdstrike</w:t>
      </w:r>
      <w:proofErr w:type="spellEnd"/>
      <w:r w:rsidRPr="00B6157D">
        <w:rPr>
          <w:rFonts w:ascii="Segoe UI" w:hAnsi="Segoe UI" w:cs="Segoe UI"/>
        </w:rPr>
        <w:t xml:space="preserve">, Microsoft Defender, </w:t>
      </w:r>
      <w:proofErr w:type="spellStart"/>
      <w:r w:rsidRPr="00B6157D">
        <w:rPr>
          <w:rFonts w:ascii="Segoe UI" w:hAnsi="Segoe UI" w:cs="Segoe UI"/>
        </w:rPr>
        <w:t>SentinelOne</w:t>
      </w:r>
      <w:proofErr w:type="spellEnd"/>
      <w:r w:rsidRPr="00B6157D">
        <w:rPr>
          <w:rFonts w:ascii="Segoe UI" w:hAnsi="Segoe UI" w:cs="Segoe UI"/>
        </w:rPr>
        <w:t xml:space="preserve">, and Carbon Black. This feed helps in proactively blocking suspicious processes and incorporating the latest attacker tools and methods into our </w:t>
      </w:r>
      <w:proofErr w:type="spellStart"/>
      <w:r w:rsidRPr="00B6157D">
        <w:rPr>
          <w:rFonts w:ascii="Segoe UI" w:hAnsi="Segoe UI" w:cs="Segoe UI"/>
        </w:rPr>
        <w:t>defense</w:t>
      </w:r>
      <w:proofErr w:type="spellEnd"/>
      <w:r w:rsidRPr="00B6157D">
        <w:rPr>
          <w:rFonts w:ascii="Segoe UI" w:hAnsi="Segoe UI" w:cs="Segoe UI"/>
        </w:rPr>
        <w:t xml:space="preserve"> strategies.</w:t>
      </w:r>
    </w:p>
    <w:p w14:paraId="75AB4E0C" w14:textId="77777777" w:rsidR="000E349E" w:rsidRPr="00B6157D" w:rsidRDefault="000E349E" w:rsidP="000E349E">
      <w:pPr>
        <w:rPr>
          <w:rFonts w:ascii="Segoe UI" w:hAnsi="Segoe UI" w:cs="Segoe UI"/>
          <w:b/>
        </w:rPr>
      </w:pPr>
      <w:r w:rsidRPr="00B6157D">
        <w:rPr>
          <w:rFonts w:ascii="Segoe UI" w:hAnsi="Segoe UI" w:cs="Segoe UI"/>
          <w:b/>
        </w:rPr>
        <w:t>Conclusion</w:t>
      </w:r>
    </w:p>
    <w:p w14:paraId="47DE214A" w14:textId="77777777" w:rsidR="000E349E" w:rsidRPr="00B6157D" w:rsidRDefault="000E349E" w:rsidP="000E349E">
      <w:pPr>
        <w:rPr>
          <w:rFonts w:ascii="Segoe UI" w:hAnsi="Segoe UI" w:cs="Segoe UI"/>
        </w:rPr>
      </w:pPr>
      <w:r w:rsidRPr="00B6157D">
        <w:rPr>
          <w:rFonts w:ascii="Segoe UI" w:hAnsi="Segoe UI" w:cs="Segoe UI"/>
        </w:rPr>
        <w:t xml:space="preserve">Deception Strike is not just a defensive tool; it is an intelligence-gathering asset that strengthens your cybersecurity posture. By understanding and anticipating attacker </w:t>
      </w:r>
      <w:proofErr w:type="spellStart"/>
      <w:r w:rsidRPr="00B6157D">
        <w:rPr>
          <w:rFonts w:ascii="Segoe UI" w:hAnsi="Segoe UI" w:cs="Segoe UI"/>
        </w:rPr>
        <w:lastRenderedPageBreak/>
        <w:t>behaviors</w:t>
      </w:r>
      <w:proofErr w:type="spellEnd"/>
      <w:r w:rsidRPr="00B6157D">
        <w:rPr>
          <w:rFonts w:ascii="Segoe UI" w:hAnsi="Segoe UI" w:cs="Segoe UI"/>
        </w:rPr>
        <w:t>, we empower organizations to stay one step ahead in the ever-evolving landscape of cyber threats offering a unique value proposition in the market. Embrace Deception Strike for a more informed, adaptive, and proactive approach to safeguarding your digital infrastructure.</w:t>
      </w:r>
    </w:p>
    <w:p w14:paraId="2FAFE256" w14:textId="77777777" w:rsidR="000E349E" w:rsidRPr="00FB0425" w:rsidRDefault="000E349E" w:rsidP="000E349E">
      <w:pPr>
        <w:rPr>
          <w:rFonts w:ascii="Segoe UI" w:hAnsi="Segoe UI" w:cs="Segoe UI"/>
          <w:b/>
        </w:rPr>
      </w:pPr>
      <w:r w:rsidRPr="00FB0425">
        <w:rPr>
          <w:rFonts w:ascii="Segoe UI" w:hAnsi="Segoe UI" w:cs="Segoe UI"/>
          <w:b/>
        </w:rPr>
        <w:t>Video Examples</w:t>
      </w:r>
    </w:p>
    <w:p w14:paraId="098AB78A" w14:textId="77777777" w:rsidR="000E349E" w:rsidRDefault="000E349E" w:rsidP="000E349E">
      <w:pPr>
        <w:rPr>
          <w:rFonts w:ascii="Segoe UI" w:hAnsi="Segoe UI" w:cs="Segoe UI"/>
        </w:rPr>
      </w:pPr>
      <w:proofErr w:type="spellStart"/>
      <w:r>
        <w:rPr>
          <w:rFonts w:ascii="Segoe UI" w:hAnsi="Segoe UI" w:cs="Segoe UI"/>
        </w:rPr>
        <w:t>Youtube</w:t>
      </w:r>
      <w:proofErr w:type="spellEnd"/>
      <w:r>
        <w:rPr>
          <w:rFonts w:ascii="Segoe UI" w:hAnsi="Segoe UI" w:cs="Segoe UI"/>
        </w:rPr>
        <w:t xml:space="preserve"> Channel</w:t>
      </w:r>
    </w:p>
    <w:p w14:paraId="29AFE8C0" w14:textId="77777777" w:rsidR="000E349E" w:rsidRDefault="00000000" w:rsidP="000E349E">
      <w:pPr>
        <w:rPr>
          <w:rFonts w:ascii="Segoe UI" w:hAnsi="Segoe UI" w:cs="Segoe UI"/>
        </w:rPr>
      </w:pPr>
      <w:hyperlink r:id="rId8" w:history="1">
        <w:r w:rsidR="000E349E" w:rsidRPr="00282865">
          <w:rPr>
            <w:rStyle w:val="Hyperlink"/>
            <w:rFonts w:ascii="Segoe UI" w:hAnsi="Segoe UI" w:cs="Segoe UI"/>
          </w:rPr>
          <w:t>https://www.youtube.com/channel/UCi9XavJct7TFZjo5kL0tavA</w:t>
        </w:r>
      </w:hyperlink>
    </w:p>
    <w:p w14:paraId="5C80C964" w14:textId="77777777" w:rsidR="000E349E" w:rsidRDefault="000E349E" w:rsidP="000E349E">
      <w:pPr>
        <w:rPr>
          <w:rFonts w:ascii="Segoe UI" w:hAnsi="Segoe UI" w:cs="Segoe UI"/>
        </w:rPr>
      </w:pPr>
    </w:p>
    <w:p w14:paraId="53BAF1A5" w14:textId="77777777" w:rsidR="000E349E" w:rsidRPr="00FB0425" w:rsidRDefault="000E349E" w:rsidP="000E349E">
      <w:pPr>
        <w:rPr>
          <w:rFonts w:ascii="Segoe UI" w:hAnsi="Segoe UI" w:cs="Segoe UI"/>
          <w:b/>
        </w:rPr>
      </w:pPr>
      <w:r w:rsidRPr="00FB0425">
        <w:rPr>
          <w:rFonts w:ascii="Segoe UI" w:hAnsi="Segoe UI" w:cs="Segoe UI"/>
          <w:b/>
        </w:rPr>
        <w:t>Report Examples</w:t>
      </w:r>
    </w:p>
    <w:p w14:paraId="45D52B7F" w14:textId="77777777" w:rsidR="000E349E" w:rsidRPr="00FB0425" w:rsidRDefault="000E349E" w:rsidP="000E349E">
      <w:pPr>
        <w:rPr>
          <w:rFonts w:ascii="Segoe UI" w:hAnsi="Segoe UI" w:cs="Segoe UI"/>
          <w:lang w:val="en-US"/>
        </w:rPr>
      </w:pPr>
      <w:r w:rsidRPr="00FB0425">
        <w:rPr>
          <w:rFonts w:ascii="Segoe UI" w:hAnsi="Segoe UI" w:cs="Segoe UI"/>
          <w:lang w:val="en-US"/>
        </w:rPr>
        <w:t>Ransomware</w:t>
      </w:r>
    </w:p>
    <w:p w14:paraId="1DF277D6" w14:textId="77777777" w:rsidR="000E349E" w:rsidRPr="00FB0425" w:rsidRDefault="00000000" w:rsidP="000E349E">
      <w:pPr>
        <w:rPr>
          <w:rFonts w:ascii="Segoe UI" w:hAnsi="Segoe UI" w:cs="Segoe UI"/>
          <w:lang w:val="en-US"/>
        </w:rPr>
      </w:pPr>
      <w:hyperlink r:id="rId9" w:history="1">
        <w:r w:rsidR="000E349E" w:rsidRPr="00FB0425">
          <w:rPr>
            <w:rStyle w:val="Hyperlink"/>
            <w:rFonts w:cs="Segoe UI"/>
            <w:lang w:val="en-US"/>
          </w:rPr>
          <w:t>https://deceptionstrike1.s3.eu-central-1.amazonaws.com/Case+Study+RansomWare+Attack+-+ABN.pdf</w:t>
        </w:r>
      </w:hyperlink>
    </w:p>
    <w:p w14:paraId="79EC1844" w14:textId="77777777" w:rsidR="000E349E" w:rsidRDefault="000E349E" w:rsidP="000E349E">
      <w:pPr>
        <w:rPr>
          <w:lang w:val="en-US"/>
        </w:rPr>
      </w:pPr>
    </w:p>
    <w:p w14:paraId="716BEC80" w14:textId="77777777" w:rsidR="000E349E" w:rsidRDefault="000E349E" w:rsidP="000E349E">
      <w:pPr>
        <w:rPr>
          <w:rFonts w:asciiTheme="majorHAnsi" w:eastAsiaTheme="majorEastAsia" w:hAnsiTheme="majorHAnsi" w:cstheme="majorBidi"/>
          <w:color w:val="2F5496" w:themeColor="accent1" w:themeShade="BF"/>
          <w:sz w:val="32"/>
          <w:szCs w:val="32"/>
          <w:lang w:val="en-US"/>
        </w:rPr>
      </w:pPr>
      <w:r>
        <w:rPr>
          <w:lang w:val="en-US"/>
        </w:rPr>
        <w:br w:type="page"/>
      </w:r>
    </w:p>
    <w:p w14:paraId="545CD7D2" w14:textId="77777777" w:rsidR="000E349E" w:rsidRPr="00B6157D" w:rsidRDefault="000E349E" w:rsidP="000E349E">
      <w:pPr>
        <w:pStyle w:val="Heading1"/>
        <w:rPr>
          <w:lang w:val="en-US"/>
        </w:rPr>
      </w:pPr>
      <w:bookmarkStart w:id="4" w:name="_Toc157608641"/>
      <w:r w:rsidRPr="00B6157D">
        <w:rPr>
          <w:lang w:val="en-US"/>
        </w:rPr>
        <w:lastRenderedPageBreak/>
        <w:t>Value Proposition of Deception Strike</w:t>
      </w:r>
      <w:bookmarkEnd w:id="4"/>
    </w:p>
    <w:p w14:paraId="08D06DBB" w14:textId="77777777" w:rsidR="000E349E" w:rsidRDefault="000E349E" w:rsidP="000E349E">
      <w:pPr>
        <w:rPr>
          <w:rFonts w:ascii="Segoe UI" w:hAnsi="Segoe UI" w:cs="Segoe UI"/>
          <w:lang w:val="en-US"/>
        </w:rPr>
      </w:pPr>
    </w:p>
    <w:p w14:paraId="3F0E5BA0" w14:textId="77777777" w:rsidR="000E349E" w:rsidRPr="00B6157D" w:rsidRDefault="000E349E" w:rsidP="000E349E">
      <w:pPr>
        <w:rPr>
          <w:rFonts w:ascii="Segoe UI" w:hAnsi="Segoe UI" w:cs="Segoe UI"/>
          <w:lang w:val="en-US"/>
        </w:rPr>
      </w:pPr>
      <w:r w:rsidRPr="00B6157D">
        <w:rPr>
          <w:rFonts w:ascii="Segoe UI" w:hAnsi="Segoe UI" w:cs="Segoe UI"/>
          <w:lang w:val="en-US"/>
        </w:rPr>
        <w:t>Deception Strike, with its advanced deception technology, offers a wealth of benefits and data feeds beyond just defense against ransomware. Its comprehensive approach to cybersecurity provides a multitude of value-added services and intelligence for customers.</w:t>
      </w:r>
    </w:p>
    <w:p w14:paraId="24DDE7E9" w14:textId="77777777" w:rsidR="000E349E" w:rsidRPr="00B6157D" w:rsidRDefault="000E349E" w:rsidP="000E349E">
      <w:pPr>
        <w:pStyle w:val="Heading2"/>
        <w:rPr>
          <w:lang w:val="en-US"/>
        </w:rPr>
      </w:pPr>
      <w:bookmarkStart w:id="5" w:name="_Toc157608642"/>
      <w:r w:rsidRPr="00B6157D">
        <w:rPr>
          <w:lang w:val="en-US"/>
        </w:rPr>
        <w:t>Threat Intelligence Feeds:</w:t>
      </w:r>
      <w:bookmarkEnd w:id="5"/>
    </w:p>
    <w:p w14:paraId="7016A6DD" w14:textId="77777777" w:rsidR="000E349E" w:rsidRPr="00B6157D" w:rsidRDefault="000E349E" w:rsidP="000E349E">
      <w:pPr>
        <w:numPr>
          <w:ilvl w:val="1"/>
          <w:numId w:val="1"/>
        </w:numPr>
        <w:rPr>
          <w:rFonts w:ascii="Segoe UI" w:hAnsi="Segoe UI" w:cs="Segoe UI"/>
          <w:lang w:val="en-US"/>
        </w:rPr>
      </w:pPr>
      <w:r w:rsidRPr="00B6157D">
        <w:rPr>
          <w:rFonts w:ascii="Segoe UI" w:hAnsi="Segoe UI" w:cs="Segoe UI"/>
          <w:b/>
          <w:bCs/>
          <w:lang w:val="en-US"/>
        </w:rPr>
        <w:t>MD5 Hash Reputation Database:</w:t>
      </w:r>
      <w:r w:rsidRPr="00B6157D">
        <w:rPr>
          <w:rFonts w:ascii="Segoe UI" w:hAnsi="Segoe UI" w:cs="Segoe UI"/>
          <w:lang w:val="en-US"/>
        </w:rPr>
        <w:t xml:space="preserve"> A regularly updated feed of MD5 hashes of known malicious software, derived from the honeynet, enabling customers to quickly identify and block compromised files.</w:t>
      </w:r>
    </w:p>
    <w:p w14:paraId="300C6898" w14:textId="77777777" w:rsidR="000E349E" w:rsidRPr="00B6157D" w:rsidRDefault="000E349E" w:rsidP="000E349E">
      <w:pPr>
        <w:numPr>
          <w:ilvl w:val="1"/>
          <w:numId w:val="1"/>
        </w:numPr>
        <w:rPr>
          <w:rFonts w:ascii="Segoe UI" w:hAnsi="Segoe UI" w:cs="Segoe UI"/>
          <w:lang w:val="en-US"/>
        </w:rPr>
      </w:pPr>
      <w:r w:rsidRPr="00B6157D">
        <w:rPr>
          <w:rFonts w:ascii="Segoe UI" w:hAnsi="Segoe UI" w:cs="Segoe UI"/>
          <w:b/>
          <w:bCs/>
          <w:lang w:val="en-US"/>
        </w:rPr>
        <w:t>Exploit Signatures and Indicators of Compromise (</w:t>
      </w:r>
      <w:proofErr w:type="spellStart"/>
      <w:r w:rsidRPr="00B6157D">
        <w:rPr>
          <w:rFonts w:ascii="Segoe UI" w:hAnsi="Segoe UI" w:cs="Segoe UI"/>
          <w:b/>
          <w:bCs/>
          <w:lang w:val="en-US"/>
        </w:rPr>
        <w:t>IoCs</w:t>
      </w:r>
      <w:proofErr w:type="spellEnd"/>
      <w:r w:rsidRPr="00B6157D">
        <w:rPr>
          <w:rFonts w:ascii="Segoe UI" w:hAnsi="Segoe UI" w:cs="Segoe UI"/>
          <w:b/>
          <w:bCs/>
          <w:lang w:val="en-US"/>
        </w:rPr>
        <w:t>):</w:t>
      </w:r>
      <w:r w:rsidRPr="00B6157D">
        <w:rPr>
          <w:rFonts w:ascii="Segoe UI" w:hAnsi="Segoe UI" w:cs="Segoe UI"/>
          <w:lang w:val="en-US"/>
        </w:rPr>
        <w:t xml:space="preserve"> Real-time sharing of exploit signatures and </w:t>
      </w:r>
      <w:proofErr w:type="spellStart"/>
      <w:r w:rsidRPr="00B6157D">
        <w:rPr>
          <w:rFonts w:ascii="Segoe UI" w:hAnsi="Segoe UI" w:cs="Segoe UI"/>
          <w:lang w:val="en-US"/>
        </w:rPr>
        <w:t>IoCs</w:t>
      </w:r>
      <w:proofErr w:type="spellEnd"/>
      <w:r w:rsidRPr="00B6157D">
        <w:rPr>
          <w:rFonts w:ascii="Segoe UI" w:hAnsi="Segoe UI" w:cs="Segoe UI"/>
          <w:lang w:val="en-US"/>
        </w:rPr>
        <w:t xml:space="preserve"> detected in the decoy environment, aiding in the early identification of potential threats.</w:t>
      </w:r>
    </w:p>
    <w:p w14:paraId="67154FE1" w14:textId="77777777" w:rsidR="000E349E" w:rsidRPr="00B6157D" w:rsidRDefault="000E349E" w:rsidP="000E349E">
      <w:pPr>
        <w:pStyle w:val="Heading2"/>
        <w:rPr>
          <w:lang w:val="en-US"/>
        </w:rPr>
      </w:pPr>
      <w:bookmarkStart w:id="6" w:name="_Toc157608643"/>
      <w:r w:rsidRPr="00B6157D">
        <w:rPr>
          <w:lang w:val="en-US"/>
        </w:rPr>
        <w:t>Behavioral Analysis Reports:</w:t>
      </w:r>
      <w:bookmarkEnd w:id="6"/>
    </w:p>
    <w:p w14:paraId="37A66193" w14:textId="77777777" w:rsidR="000E349E" w:rsidRPr="00B6157D" w:rsidRDefault="000E349E" w:rsidP="000E349E">
      <w:pPr>
        <w:numPr>
          <w:ilvl w:val="1"/>
          <w:numId w:val="1"/>
        </w:numPr>
        <w:rPr>
          <w:rFonts w:ascii="Segoe UI" w:hAnsi="Segoe UI" w:cs="Segoe UI"/>
          <w:lang w:val="en-US"/>
        </w:rPr>
      </w:pPr>
      <w:r w:rsidRPr="00B6157D">
        <w:rPr>
          <w:rFonts w:ascii="Segoe UI" w:hAnsi="Segoe UI" w:cs="Segoe UI"/>
          <w:b/>
          <w:bCs/>
          <w:lang w:val="en-US"/>
        </w:rPr>
        <w:t>Attack Patterns and Trends:</w:t>
      </w:r>
      <w:r w:rsidRPr="00B6157D">
        <w:rPr>
          <w:rFonts w:ascii="Segoe UI" w:hAnsi="Segoe UI" w:cs="Segoe UI"/>
          <w:lang w:val="en-US"/>
        </w:rPr>
        <w:t xml:space="preserve"> Detailed reports on attack vectors, techniques, and trends observed, offering insights into the evolving threat landscape.</w:t>
      </w:r>
    </w:p>
    <w:p w14:paraId="04FA2164" w14:textId="77777777" w:rsidR="000E349E" w:rsidRPr="00B6157D" w:rsidRDefault="000E349E" w:rsidP="000E349E">
      <w:pPr>
        <w:numPr>
          <w:ilvl w:val="1"/>
          <w:numId w:val="1"/>
        </w:numPr>
        <w:rPr>
          <w:rFonts w:ascii="Segoe UI" w:hAnsi="Segoe UI" w:cs="Segoe UI"/>
          <w:lang w:val="en-US"/>
        </w:rPr>
      </w:pPr>
      <w:r w:rsidRPr="00B6157D">
        <w:rPr>
          <w:rFonts w:ascii="Segoe UI" w:hAnsi="Segoe UI" w:cs="Segoe UI"/>
          <w:b/>
          <w:bCs/>
          <w:lang w:val="en-US"/>
        </w:rPr>
        <w:t>Attacker Behavior Profiles:</w:t>
      </w:r>
      <w:r w:rsidRPr="00B6157D">
        <w:rPr>
          <w:rFonts w:ascii="Segoe UI" w:hAnsi="Segoe UI" w:cs="Segoe UI"/>
          <w:lang w:val="en-US"/>
        </w:rPr>
        <w:t xml:space="preserve"> Analysis of attacker tactics, techniques, and procedures (TTPs), helping organizations to understand and anticipate adversary actions.</w:t>
      </w:r>
    </w:p>
    <w:p w14:paraId="0ADFBCC4" w14:textId="77777777" w:rsidR="000E349E" w:rsidRPr="00B6157D" w:rsidRDefault="000E349E" w:rsidP="000E349E">
      <w:pPr>
        <w:pStyle w:val="Heading2"/>
        <w:rPr>
          <w:lang w:val="en-US"/>
        </w:rPr>
      </w:pPr>
      <w:bookmarkStart w:id="7" w:name="_Toc157608644"/>
      <w:r w:rsidRPr="00B6157D">
        <w:rPr>
          <w:lang w:val="en-US"/>
        </w:rPr>
        <w:t>Network and Endpoint Security Enhancement:</w:t>
      </w:r>
      <w:bookmarkEnd w:id="7"/>
    </w:p>
    <w:p w14:paraId="445970F6" w14:textId="77777777" w:rsidR="000E349E" w:rsidRPr="00B6157D" w:rsidRDefault="000E349E" w:rsidP="000E349E">
      <w:pPr>
        <w:numPr>
          <w:ilvl w:val="1"/>
          <w:numId w:val="1"/>
        </w:numPr>
        <w:rPr>
          <w:rFonts w:ascii="Segoe UI" w:hAnsi="Segoe UI" w:cs="Segoe UI"/>
          <w:lang w:val="en-US"/>
        </w:rPr>
      </w:pPr>
      <w:r w:rsidRPr="00B6157D">
        <w:rPr>
          <w:rFonts w:ascii="Segoe UI" w:hAnsi="Segoe UI" w:cs="Segoe UI"/>
          <w:b/>
          <w:bCs/>
          <w:lang w:val="en-US"/>
        </w:rPr>
        <w:t>Endpoint Detection and Response (EDR) Integration:</w:t>
      </w:r>
      <w:r w:rsidRPr="00B6157D">
        <w:rPr>
          <w:rFonts w:ascii="Segoe UI" w:hAnsi="Segoe UI" w:cs="Segoe UI"/>
          <w:lang w:val="en-US"/>
        </w:rPr>
        <w:t xml:space="preserve"> Feeds into existing EDR systems to enhance their detection capabilities, allowing for a more robust network defense.</w:t>
      </w:r>
    </w:p>
    <w:p w14:paraId="364F6B54" w14:textId="77777777" w:rsidR="000E349E" w:rsidRPr="00B6157D" w:rsidRDefault="000E349E" w:rsidP="000E349E">
      <w:pPr>
        <w:numPr>
          <w:ilvl w:val="1"/>
          <w:numId w:val="1"/>
        </w:numPr>
        <w:rPr>
          <w:rFonts w:ascii="Segoe UI" w:hAnsi="Segoe UI" w:cs="Segoe UI"/>
          <w:lang w:val="en-US"/>
        </w:rPr>
      </w:pPr>
      <w:r w:rsidRPr="00B6157D">
        <w:rPr>
          <w:rFonts w:ascii="Segoe UI" w:hAnsi="Segoe UI" w:cs="Segoe UI"/>
          <w:b/>
          <w:bCs/>
          <w:lang w:val="en-US"/>
        </w:rPr>
        <w:t>Automated Alerting and Incident Reporting:</w:t>
      </w:r>
      <w:r w:rsidRPr="00B6157D">
        <w:rPr>
          <w:rFonts w:ascii="Segoe UI" w:hAnsi="Segoe UI" w:cs="Segoe UI"/>
          <w:lang w:val="en-US"/>
        </w:rPr>
        <w:t xml:space="preserve"> Customizable alerting systems that notify security teams of suspicious activities, facilitating rapid response to potential threats.</w:t>
      </w:r>
    </w:p>
    <w:p w14:paraId="1FD546D1" w14:textId="77777777" w:rsidR="000E349E" w:rsidRPr="00B6157D" w:rsidRDefault="000E349E" w:rsidP="000E349E">
      <w:pPr>
        <w:pStyle w:val="Heading2"/>
        <w:rPr>
          <w:lang w:val="en-US"/>
        </w:rPr>
      </w:pPr>
      <w:bookmarkStart w:id="8" w:name="_Toc157608645"/>
      <w:r w:rsidRPr="00B6157D">
        <w:rPr>
          <w:lang w:val="en-US"/>
        </w:rPr>
        <w:t>Security Posture Assessment and Recommendations:</w:t>
      </w:r>
      <w:bookmarkEnd w:id="8"/>
    </w:p>
    <w:p w14:paraId="540A7679" w14:textId="77777777" w:rsidR="000E349E" w:rsidRPr="00B6157D" w:rsidRDefault="000E349E" w:rsidP="000E349E">
      <w:pPr>
        <w:numPr>
          <w:ilvl w:val="1"/>
          <w:numId w:val="1"/>
        </w:numPr>
        <w:rPr>
          <w:rFonts w:ascii="Segoe UI" w:hAnsi="Segoe UI" w:cs="Segoe UI"/>
          <w:lang w:val="en-US"/>
        </w:rPr>
      </w:pPr>
      <w:r w:rsidRPr="00B6157D">
        <w:rPr>
          <w:rFonts w:ascii="Segoe UI" w:hAnsi="Segoe UI" w:cs="Segoe UI"/>
          <w:b/>
          <w:bCs/>
          <w:lang w:val="en-US"/>
        </w:rPr>
        <w:t>Risk Assessment Reports:</w:t>
      </w:r>
      <w:r w:rsidRPr="00B6157D">
        <w:rPr>
          <w:rFonts w:ascii="Segoe UI" w:hAnsi="Segoe UI" w:cs="Segoe UI"/>
          <w:lang w:val="en-US"/>
        </w:rPr>
        <w:t xml:space="preserve"> Evaluating the effectiveness of current security measures against simulated attacks in the decoy environment.</w:t>
      </w:r>
    </w:p>
    <w:p w14:paraId="306FE2CA" w14:textId="77777777" w:rsidR="000E349E" w:rsidRPr="00B6157D" w:rsidRDefault="000E349E" w:rsidP="000E349E">
      <w:pPr>
        <w:numPr>
          <w:ilvl w:val="1"/>
          <w:numId w:val="1"/>
        </w:numPr>
        <w:rPr>
          <w:rFonts w:ascii="Segoe UI" w:hAnsi="Segoe UI" w:cs="Segoe UI"/>
          <w:lang w:val="en-US"/>
        </w:rPr>
      </w:pPr>
      <w:r w:rsidRPr="00B6157D">
        <w:rPr>
          <w:rFonts w:ascii="Segoe UI" w:hAnsi="Segoe UI" w:cs="Segoe UI"/>
          <w:b/>
          <w:bCs/>
          <w:lang w:val="en-US"/>
        </w:rPr>
        <w:t>Security Improvement Suggestions:</w:t>
      </w:r>
      <w:r w:rsidRPr="00B6157D">
        <w:rPr>
          <w:rFonts w:ascii="Segoe UI" w:hAnsi="Segoe UI" w:cs="Segoe UI"/>
          <w:lang w:val="en-US"/>
        </w:rPr>
        <w:t xml:space="preserve"> Based on the observed attacks and system vulnerabilities, providing recommendations for enhancing overall security posture.</w:t>
      </w:r>
    </w:p>
    <w:p w14:paraId="4F5C2943" w14:textId="77777777" w:rsidR="000E349E" w:rsidRPr="00B6157D" w:rsidRDefault="000E349E" w:rsidP="000E349E">
      <w:pPr>
        <w:pStyle w:val="Heading2"/>
        <w:rPr>
          <w:lang w:val="en-US"/>
        </w:rPr>
      </w:pPr>
      <w:bookmarkStart w:id="9" w:name="_Toc157608646"/>
      <w:r w:rsidRPr="00B6157D">
        <w:rPr>
          <w:lang w:val="en-US"/>
        </w:rPr>
        <w:t>Compliance and Regulatory Support:</w:t>
      </w:r>
      <w:bookmarkEnd w:id="9"/>
    </w:p>
    <w:p w14:paraId="1DA7CCED" w14:textId="77777777" w:rsidR="000E349E" w:rsidRPr="00B6157D" w:rsidRDefault="000E349E" w:rsidP="000E349E">
      <w:pPr>
        <w:numPr>
          <w:ilvl w:val="1"/>
          <w:numId w:val="1"/>
        </w:numPr>
        <w:rPr>
          <w:rFonts w:ascii="Segoe UI" w:hAnsi="Segoe UI" w:cs="Segoe UI"/>
          <w:lang w:val="en-US"/>
        </w:rPr>
      </w:pPr>
      <w:r w:rsidRPr="00B6157D">
        <w:rPr>
          <w:rFonts w:ascii="Segoe UI" w:hAnsi="Segoe UI" w:cs="Segoe UI"/>
          <w:b/>
          <w:bCs/>
          <w:lang w:val="en-US"/>
        </w:rPr>
        <w:t>Compliance Reporting:</w:t>
      </w:r>
      <w:r w:rsidRPr="00B6157D">
        <w:rPr>
          <w:rFonts w:ascii="Segoe UI" w:hAnsi="Segoe UI" w:cs="Segoe UI"/>
          <w:lang w:val="en-US"/>
        </w:rPr>
        <w:t xml:space="preserve"> Assists in meeting various cybersecurity compliance requirements by providing detailed reports on threat detection and response activities.</w:t>
      </w:r>
    </w:p>
    <w:p w14:paraId="496D74EB" w14:textId="77777777" w:rsidR="000E349E" w:rsidRPr="00B6157D" w:rsidRDefault="000E349E" w:rsidP="000E349E">
      <w:pPr>
        <w:numPr>
          <w:ilvl w:val="1"/>
          <w:numId w:val="1"/>
        </w:numPr>
        <w:rPr>
          <w:rFonts w:ascii="Segoe UI" w:hAnsi="Segoe UI" w:cs="Segoe UI"/>
          <w:lang w:val="en-US"/>
        </w:rPr>
      </w:pPr>
      <w:r w:rsidRPr="00B6157D">
        <w:rPr>
          <w:rFonts w:ascii="Segoe UI" w:hAnsi="Segoe UI" w:cs="Segoe UI"/>
          <w:b/>
          <w:bCs/>
          <w:lang w:val="en-US"/>
        </w:rPr>
        <w:t>Audit Trail for Forensic Analysis:</w:t>
      </w:r>
      <w:r w:rsidRPr="00B6157D">
        <w:rPr>
          <w:rFonts w:ascii="Segoe UI" w:hAnsi="Segoe UI" w:cs="Segoe UI"/>
          <w:lang w:val="en-US"/>
        </w:rPr>
        <w:t xml:space="preserve"> Comprehensive logs and evidence preservation for post-incident investigations and compliance audits.</w:t>
      </w:r>
    </w:p>
    <w:p w14:paraId="072B2687" w14:textId="77777777" w:rsidR="000E349E" w:rsidRPr="00B6157D" w:rsidRDefault="000E349E" w:rsidP="000E349E">
      <w:pPr>
        <w:pStyle w:val="Heading2"/>
        <w:rPr>
          <w:lang w:val="en-US"/>
        </w:rPr>
      </w:pPr>
      <w:bookmarkStart w:id="10" w:name="_Toc157608647"/>
      <w:r w:rsidRPr="00B6157D">
        <w:rPr>
          <w:lang w:val="en-US"/>
        </w:rPr>
        <w:lastRenderedPageBreak/>
        <w:t>Customizable Deception Campaigns:</w:t>
      </w:r>
      <w:bookmarkEnd w:id="10"/>
    </w:p>
    <w:p w14:paraId="1D71C3A4" w14:textId="77777777" w:rsidR="000E349E" w:rsidRPr="00B6157D" w:rsidRDefault="000E349E" w:rsidP="000E349E">
      <w:pPr>
        <w:numPr>
          <w:ilvl w:val="1"/>
          <w:numId w:val="1"/>
        </w:numPr>
        <w:rPr>
          <w:rFonts w:ascii="Segoe UI" w:hAnsi="Segoe UI" w:cs="Segoe UI"/>
          <w:lang w:val="en-US"/>
        </w:rPr>
      </w:pPr>
      <w:r w:rsidRPr="00B6157D">
        <w:rPr>
          <w:rFonts w:ascii="Segoe UI" w:hAnsi="Segoe UI" w:cs="Segoe UI"/>
          <w:b/>
          <w:bCs/>
          <w:lang w:val="en-US"/>
        </w:rPr>
        <w:t>Industry-Specific Decoys:</w:t>
      </w:r>
      <w:r w:rsidRPr="00B6157D">
        <w:rPr>
          <w:rFonts w:ascii="Segoe UI" w:hAnsi="Segoe UI" w:cs="Segoe UI"/>
          <w:lang w:val="en-US"/>
        </w:rPr>
        <w:t xml:space="preserve"> Creation of customized decoys and lures tailored to specific industry threats and environments.</w:t>
      </w:r>
    </w:p>
    <w:p w14:paraId="306B1FB4" w14:textId="77777777" w:rsidR="000E349E" w:rsidRPr="00B6157D" w:rsidRDefault="000E349E" w:rsidP="000E349E">
      <w:pPr>
        <w:numPr>
          <w:ilvl w:val="1"/>
          <w:numId w:val="1"/>
        </w:numPr>
        <w:rPr>
          <w:rFonts w:ascii="Segoe UI" w:hAnsi="Segoe UI" w:cs="Segoe UI"/>
          <w:lang w:val="en-US"/>
        </w:rPr>
      </w:pPr>
      <w:r w:rsidRPr="00B6157D">
        <w:rPr>
          <w:rFonts w:ascii="Segoe UI" w:hAnsi="Segoe UI" w:cs="Segoe UI"/>
          <w:b/>
          <w:bCs/>
          <w:lang w:val="en-US"/>
        </w:rPr>
        <w:t>Dynamic Adaptation to Threats:</w:t>
      </w:r>
      <w:r w:rsidRPr="00B6157D">
        <w:rPr>
          <w:rFonts w:ascii="Segoe UI" w:hAnsi="Segoe UI" w:cs="Segoe UI"/>
          <w:lang w:val="en-US"/>
        </w:rPr>
        <w:t xml:space="preserve"> Continuous evolution of deception strategies in response to emerging threats and attacker behaviors.</w:t>
      </w:r>
    </w:p>
    <w:p w14:paraId="18AC0DEA" w14:textId="77777777" w:rsidR="000E349E" w:rsidRPr="00B6157D" w:rsidRDefault="000E349E" w:rsidP="000E349E">
      <w:pPr>
        <w:pStyle w:val="Heading2"/>
        <w:rPr>
          <w:lang w:val="en-US"/>
        </w:rPr>
      </w:pPr>
      <w:bookmarkStart w:id="11" w:name="_Toc157608648"/>
      <w:r w:rsidRPr="00B6157D">
        <w:rPr>
          <w:lang w:val="en-US"/>
        </w:rPr>
        <w:t>Education and Training:</w:t>
      </w:r>
      <w:bookmarkEnd w:id="11"/>
    </w:p>
    <w:p w14:paraId="1B9E9577" w14:textId="77777777" w:rsidR="000E349E" w:rsidRPr="00B6157D" w:rsidRDefault="000E349E" w:rsidP="000E349E">
      <w:pPr>
        <w:numPr>
          <w:ilvl w:val="1"/>
          <w:numId w:val="1"/>
        </w:numPr>
        <w:rPr>
          <w:rFonts w:ascii="Segoe UI" w:hAnsi="Segoe UI" w:cs="Segoe UI"/>
          <w:lang w:val="en-US"/>
        </w:rPr>
      </w:pPr>
      <w:r w:rsidRPr="00B6157D">
        <w:rPr>
          <w:rFonts w:ascii="Segoe UI" w:hAnsi="Segoe UI" w:cs="Segoe UI"/>
          <w:b/>
          <w:bCs/>
          <w:lang w:val="en-US"/>
        </w:rPr>
        <w:t>Security Awareness Training:</w:t>
      </w:r>
      <w:r w:rsidRPr="00B6157D">
        <w:rPr>
          <w:rFonts w:ascii="Segoe UI" w:hAnsi="Segoe UI" w:cs="Segoe UI"/>
          <w:lang w:val="en-US"/>
        </w:rPr>
        <w:t xml:space="preserve"> Utilizing real attack scenarios for training IT and security teams, enhancing their ability to recognize and respond to actual threats.</w:t>
      </w:r>
    </w:p>
    <w:p w14:paraId="2DD8A656" w14:textId="77777777" w:rsidR="000E349E" w:rsidRPr="00B6157D" w:rsidRDefault="000E349E" w:rsidP="000E349E">
      <w:pPr>
        <w:numPr>
          <w:ilvl w:val="1"/>
          <w:numId w:val="1"/>
        </w:numPr>
        <w:rPr>
          <w:rFonts w:ascii="Segoe UI" w:hAnsi="Segoe UI" w:cs="Segoe UI"/>
          <w:lang w:val="en-US"/>
        </w:rPr>
      </w:pPr>
      <w:r w:rsidRPr="00B6157D">
        <w:rPr>
          <w:rFonts w:ascii="Segoe UI" w:hAnsi="Segoe UI" w:cs="Segoe UI"/>
          <w:b/>
          <w:bCs/>
          <w:lang w:val="en-US"/>
        </w:rPr>
        <w:t>Simulated Attack Drills:</w:t>
      </w:r>
      <w:r w:rsidRPr="00B6157D">
        <w:rPr>
          <w:rFonts w:ascii="Segoe UI" w:hAnsi="Segoe UI" w:cs="Segoe UI"/>
          <w:lang w:val="en-US"/>
        </w:rPr>
        <w:t xml:space="preserve"> Conducting controlled attack simulations to test and improve organizational response procedures.</w:t>
      </w:r>
    </w:p>
    <w:p w14:paraId="6B71FC3E" w14:textId="77777777" w:rsidR="000E349E" w:rsidRPr="00B6157D" w:rsidRDefault="000E349E" w:rsidP="000E349E">
      <w:pPr>
        <w:rPr>
          <w:rFonts w:ascii="Segoe UI" w:hAnsi="Segoe UI" w:cs="Segoe UI"/>
          <w:lang w:val="en-US"/>
        </w:rPr>
      </w:pPr>
      <w:r w:rsidRPr="00B6157D">
        <w:rPr>
          <w:rFonts w:ascii="Segoe UI" w:hAnsi="Segoe UI" w:cs="Segoe UI"/>
          <w:lang w:val="en-US"/>
        </w:rPr>
        <w:t>With Deception Strike, businesses can enhance their security posture, comply with regulatory requirements, and stay ahead in the dynamic and challenging world of cybersecurity.</w:t>
      </w:r>
    </w:p>
    <w:p w14:paraId="0EE6CFE9" w14:textId="77777777" w:rsidR="000E349E" w:rsidRDefault="000E349E" w:rsidP="000E349E">
      <w:pPr>
        <w:rPr>
          <w:rFonts w:ascii="Segoe UI" w:hAnsi="Segoe UI" w:cs="Segoe UI"/>
          <w:lang w:val="en-US"/>
        </w:rPr>
      </w:pPr>
      <w:r>
        <w:rPr>
          <w:rFonts w:ascii="Segoe UI" w:hAnsi="Segoe UI" w:cs="Segoe UI"/>
          <w:lang w:val="en-US"/>
        </w:rPr>
        <w:br w:type="page"/>
      </w:r>
    </w:p>
    <w:p w14:paraId="47C2DB03" w14:textId="77777777" w:rsidR="000E349E" w:rsidRPr="00DC0B1B" w:rsidRDefault="000E349E" w:rsidP="000E349E">
      <w:pPr>
        <w:pStyle w:val="Heading1"/>
        <w:rPr>
          <w:lang w:val="en-US"/>
        </w:rPr>
      </w:pPr>
      <w:bookmarkStart w:id="12" w:name="_Toc157608649"/>
      <w:r w:rsidRPr="00DC0B1B">
        <w:rPr>
          <w:lang w:val="en-US"/>
        </w:rPr>
        <w:lastRenderedPageBreak/>
        <w:t>Beta Program: A Safe, Non-Invasive, and Free Opportunity</w:t>
      </w:r>
      <w:bookmarkEnd w:id="12"/>
    </w:p>
    <w:p w14:paraId="1958D2DD" w14:textId="77777777" w:rsidR="000E349E" w:rsidRPr="00DC0B1B" w:rsidRDefault="000E349E" w:rsidP="000E349E">
      <w:pPr>
        <w:rPr>
          <w:rFonts w:ascii="Segoe UI" w:hAnsi="Segoe UI" w:cs="Segoe UI"/>
          <w:lang w:val="en-US"/>
        </w:rPr>
      </w:pPr>
      <w:r w:rsidRPr="00DC0B1B">
        <w:rPr>
          <w:rFonts w:ascii="Segoe UI" w:hAnsi="Segoe UI" w:cs="Segoe UI"/>
          <w:lang w:val="en-US"/>
        </w:rPr>
        <w:t>Deception Strike proudly announces its Beta Program, inviting businesses to experience our advanced deception technology, completely free of charge and with full assurance of safety and non-invasiveness.</w:t>
      </w:r>
    </w:p>
    <w:p w14:paraId="7F9E3AC7" w14:textId="77777777" w:rsidR="000E349E" w:rsidRPr="00DC0B1B" w:rsidRDefault="000E349E" w:rsidP="000E349E">
      <w:pPr>
        <w:pStyle w:val="Heading2"/>
        <w:rPr>
          <w:lang w:val="en-US"/>
        </w:rPr>
      </w:pPr>
      <w:bookmarkStart w:id="13" w:name="_Toc157608650"/>
      <w:r w:rsidRPr="00DC0B1B">
        <w:rPr>
          <w:lang w:val="en-US"/>
        </w:rPr>
        <w:t>Key Highlights of the Program:</w:t>
      </w:r>
      <w:bookmarkEnd w:id="13"/>
    </w:p>
    <w:p w14:paraId="7441E3F8" w14:textId="77777777" w:rsidR="000E349E" w:rsidRPr="00DC0B1B" w:rsidRDefault="000E349E" w:rsidP="000E349E">
      <w:pPr>
        <w:rPr>
          <w:rFonts w:ascii="Segoe UI" w:hAnsi="Segoe UI" w:cs="Segoe UI"/>
          <w:lang w:val="en-US"/>
        </w:rPr>
      </w:pPr>
      <w:r w:rsidRPr="00DC0B1B">
        <w:rPr>
          <w:rFonts w:ascii="Segoe UI" w:hAnsi="Segoe UI" w:cs="Segoe UI"/>
          <w:lang w:val="en-US"/>
        </w:rPr>
        <w:t>1.</w:t>
      </w:r>
      <w:r w:rsidRPr="00DC0B1B">
        <w:rPr>
          <w:rFonts w:ascii="Segoe UI" w:hAnsi="Segoe UI" w:cs="Segoe UI"/>
          <w:lang w:val="en-US"/>
        </w:rPr>
        <w:tab/>
      </w:r>
      <w:r w:rsidRPr="00DC0B1B">
        <w:rPr>
          <w:rFonts w:ascii="Segoe UI" w:hAnsi="Segoe UI" w:cs="Segoe UI"/>
          <w:b/>
          <w:lang w:val="en-US"/>
        </w:rPr>
        <w:t>Absolutely Free:</w:t>
      </w:r>
      <w:r w:rsidRPr="00DC0B1B">
        <w:rPr>
          <w:rFonts w:ascii="Segoe UI" w:hAnsi="Segoe UI" w:cs="Segoe UI"/>
          <w:lang w:val="en-US"/>
        </w:rPr>
        <w:t xml:space="preserve"> Joining the Deception Strike Beta Program is completely free. This is an excellent opportunity to experience cutting-edge cybersecurity without any financial commitment.</w:t>
      </w:r>
    </w:p>
    <w:p w14:paraId="1ED38EB7" w14:textId="77777777" w:rsidR="000E349E" w:rsidRPr="00DC0B1B" w:rsidRDefault="000E349E" w:rsidP="000E349E">
      <w:pPr>
        <w:rPr>
          <w:rFonts w:ascii="Segoe UI" w:hAnsi="Segoe UI" w:cs="Segoe UI"/>
          <w:lang w:val="en-US"/>
        </w:rPr>
      </w:pPr>
      <w:r w:rsidRPr="00DC0B1B">
        <w:rPr>
          <w:rFonts w:ascii="Segoe UI" w:hAnsi="Segoe UI" w:cs="Segoe UI"/>
          <w:lang w:val="en-US"/>
        </w:rPr>
        <w:t>2.</w:t>
      </w:r>
      <w:r w:rsidRPr="00DC0B1B">
        <w:rPr>
          <w:rFonts w:ascii="Segoe UI" w:hAnsi="Segoe UI" w:cs="Segoe UI"/>
          <w:lang w:val="en-US"/>
        </w:rPr>
        <w:tab/>
      </w:r>
      <w:r w:rsidRPr="00DC0B1B">
        <w:rPr>
          <w:rFonts w:ascii="Segoe UI" w:hAnsi="Segoe UI" w:cs="Segoe UI"/>
          <w:b/>
          <w:lang w:val="en-US"/>
        </w:rPr>
        <w:t>Non-Invasive Approach</w:t>
      </w:r>
      <w:r w:rsidRPr="00DC0B1B">
        <w:rPr>
          <w:rFonts w:ascii="Segoe UI" w:hAnsi="Segoe UI" w:cs="Segoe UI"/>
          <w:lang w:val="en-US"/>
        </w:rPr>
        <w:t>: Our technology is designed to be entirely non-invasive. We understand the importance of maintaining the integrity of your network environment. Therefore, we do not install anything within your existing infrastructure.</w:t>
      </w:r>
    </w:p>
    <w:p w14:paraId="3516D26E" w14:textId="77777777" w:rsidR="000E349E" w:rsidRPr="00DC0B1B" w:rsidRDefault="000E349E" w:rsidP="000E349E">
      <w:pPr>
        <w:rPr>
          <w:rFonts w:ascii="Segoe UI" w:hAnsi="Segoe UI" w:cs="Segoe UI"/>
          <w:lang w:val="en-US"/>
        </w:rPr>
      </w:pPr>
      <w:r w:rsidRPr="00DC0B1B">
        <w:rPr>
          <w:rFonts w:ascii="Segoe UI" w:hAnsi="Segoe UI" w:cs="Segoe UI"/>
          <w:lang w:val="en-US"/>
        </w:rPr>
        <w:t>3.</w:t>
      </w:r>
      <w:r w:rsidRPr="00DC0B1B">
        <w:rPr>
          <w:rFonts w:ascii="Segoe UI" w:hAnsi="Segoe UI" w:cs="Segoe UI"/>
          <w:lang w:val="en-US"/>
        </w:rPr>
        <w:tab/>
      </w:r>
      <w:r w:rsidRPr="00DC0B1B">
        <w:rPr>
          <w:rFonts w:ascii="Segoe UI" w:hAnsi="Segoe UI" w:cs="Segoe UI"/>
          <w:b/>
          <w:lang w:val="en-US"/>
        </w:rPr>
        <w:t xml:space="preserve">Isolated and Safe: </w:t>
      </w:r>
      <w:r w:rsidRPr="00DC0B1B">
        <w:rPr>
          <w:rFonts w:ascii="Segoe UI" w:hAnsi="Segoe UI" w:cs="Segoe UI"/>
          <w:lang w:val="en-US"/>
        </w:rPr>
        <w:t>Deception Strike operates in a completely isolated manner. This ensures that your network remains untouched and secure, providing peace of mind while you explore the capabilities of our product.</w:t>
      </w:r>
    </w:p>
    <w:p w14:paraId="47939888" w14:textId="77777777" w:rsidR="000E349E" w:rsidRPr="00DC0B1B" w:rsidRDefault="000E349E" w:rsidP="000E349E">
      <w:pPr>
        <w:rPr>
          <w:rFonts w:ascii="Segoe UI" w:hAnsi="Segoe UI" w:cs="Segoe UI"/>
          <w:lang w:val="en-US"/>
        </w:rPr>
      </w:pPr>
      <w:r w:rsidRPr="00DC0B1B">
        <w:rPr>
          <w:rFonts w:ascii="Segoe UI" w:hAnsi="Segoe UI" w:cs="Segoe UI"/>
          <w:lang w:val="en-US"/>
        </w:rPr>
        <w:t>4.</w:t>
      </w:r>
      <w:r w:rsidRPr="00DC0B1B">
        <w:rPr>
          <w:rFonts w:ascii="Segoe UI" w:hAnsi="Segoe UI" w:cs="Segoe UI"/>
          <w:lang w:val="en-US"/>
        </w:rPr>
        <w:tab/>
      </w:r>
      <w:r w:rsidRPr="00DC0B1B">
        <w:rPr>
          <w:rFonts w:ascii="Segoe UI" w:hAnsi="Segoe UI" w:cs="Segoe UI"/>
          <w:b/>
          <w:lang w:val="en-US"/>
        </w:rPr>
        <w:t>Easy Integration</w:t>
      </w:r>
      <w:r w:rsidRPr="00DC0B1B">
        <w:rPr>
          <w:rFonts w:ascii="Segoe UI" w:hAnsi="Segoe UI" w:cs="Segoe UI"/>
          <w:lang w:val="en-US"/>
        </w:rPr>
        <w:t>: Given its SaaS-based configuration, Deception Strike seamlessly integrates with your systems without any disruptions or changes to your network setup.</w:t>
      </w:r>
    </w:p>
    <w:p w14:paraId="044F79B1" w14:textId="77777777" w:rsidR="000E349E" w:rsidRPr="00DC0B1B" w:rsidRDefault="000E349E" w:rsidP="000E349E">
      <w:pPr>
        <w:pStyle w:val="Heading2"/>
        <w:rPr>
          <w:lang w:val="en-US"/>
        </w:rPr>
      </w:pPr>
      <w:bookmarkStart w:id="14" w:name="_Toc157608651"/>
      <w:r w:rsidRPr="00DC0B1B">
        <w:rPr>
          <w:lang w:val="en-US"/>
        </w:rPr>
        <w:t>Joining the Beta Program:</w:t>
      </w:r>
      <w:bookmarkEnd w:id="14"/>
    </w:p>
    <w:p w14:paraId="77FC3E6F" w14:textId="77777777" w:rsidR="000E349E" w:rsidRPr="00DC0B1B" w:rsidRDefault="000E349E" w:rsidP="000E349E">
      <w:pPr>
        <w:rPr>
          <w:rFonts w:ascii="Segoe UI" w:hAnsi="Segoe UI" w:cs="Segoe UI"/>
          <w:lang w:val="en-US"/>
        </w:rPr>
      </w:pPr>
      <w:r w:rsidRPr="00DC0B1B">
        <w:rPr>
          <w:rFonts w:ascii="Segoe UI" w:hAnsi="Segoe UI" w:cs="Segoe UI"/>
          <w:lang w:val="en-US"/>
        </w:rPr>
        <w:t>Participation in our Beta Program is simple and straightforward. Interested organizations can sign up through our website, where a brief application form will guide you through the process. Our team will be on hand to assist with any queries and ensure a smooth and hassle-free onboarding.</w:t>
      </w:r>
    </w:p>
    <w:p w14:paraId="22F41EF0" w14:textId="77777777" w:rsidR="000E349E" w:rsidRPr="00DC0B1B" w:rsidRDefault="000E349E" w:rsidP="000E349E">
      <w:pPr>
        <w:pStyle w:val="Heading2"/>
        <w:rPr>
          <w:lang w:val="en-US"/>
        </w:rPr>
      </w:pPr>
      <w:bookmarkStart w:id="15" w:name="_Toc157608652"/>
      <w:r w:rsidRPr="00DC0B1B">
        <w:rPr>
          <w:lang w:val="en-US"/>
        </w:rPr>
        <w:t>Why Participate?</w:t>
      </w:r>
      <w:bookmarkEnd w:id="15"/>
    </w:p>
    <w:p w14:paraId="0A53A559" w14:textId="77777777" w:rsidR="000E349E" w:rsidRPr="00DC0B1B" w:rsidRDefault="000E349E" w:rsidP="000E349E">
      <w:pPr>
        <w:rPr>
          <w:rFonts w:ascii="Segoe UI" w:hAnsi="Segoe UI" w:cs="Segoe UI"/>
          <w:lang w:val="en-US"/>
        </w:rPr>
      </w:pPr>
      <w:r w:rsidRPr="00DC0B1B">
        <w:rPr>
          <w:rFonts w:ascii="Segoe UI" w:hAnsi="Segoe UI" w:cs="Segoe UI"/>
          <w:lang w:val="en-US"/>
        </w:rPr>
        <w:t>This is a unique opportunity to be at the forefront of cybersecurity innovation. Your feedback will not only help refine Deception Strike but also contribute to shaping a product that addresses real-world security challenges. By participating, you gain early access to next-generation cybersecurity technology and become a part of a community dedicated to advancing digital safety.</w:t>
      </w:r>
    </w:p>
    <w:p w14:paraId="45FAF7BC" w14:textId="77777777" w:rsidR="000E349E" w:rsidRPr="00DC0B1B" w:rsidRDefault="000E349E" w:rsidP="000E349E">
      <w:pPr>
        <w:rPr>
          <w:rFonts w:ascii="Segoe UI" w:hAnsi="Segoe UI" w:cs="Segoe UI"/>
          <w:lang w:val="en-US"/>
        </w:rPr>
      </w:pPr>
      <w:r w:rsidRPr="00DC0B1B">
        <w:rPr>
          <w:rFonts w:ascii="Segoe UI" w:hAnsi="Segoe UI" w:cs="Segoe UI"/>
          <w:lang w:val="en-US"/>
        </w:rPr>
        <w:t>Join the Deception Strike Beta Program today and take the first step towards a more secure and resilient digital future, with no costs, no risks, and no disruptions to your network environment.</w:t>
      </w:r>
    </w:p>
    <w:p w14:paraId="47FECE2C" w14:textId="77777777" w:rsidR="000E349E" w:rsidRPr="00DC0B1B" w:rsidRDefault="000E349E" w:rsidP="000E349E">
      <w:pPr>
        <w:rPr>
          <w:rFonts w:ascii="Segoe UI" w:hAnsi="Segoe UI" w:cs="Segoe UI"/>
          <w:lang w:val="en-US"/>
        </w:rPr>
      </w:pPr>
    </w:p>
    <w:p w14:paraId="153856E3" w14:textId="77777777" w:rsidR="000E349E" w:rsidRPr="00DC0B1B" w:rsidRDefault="000E349E" w:rsidP="000E349E">
      <w:pPr>
        <w:rPr>
          <w:lang w:val="en-US"/>
        </w:rPr>
      </w:pPr>
      <w:r w:rsidRPr="00DC0B1B">
        <w:rPr>
          <w:lang w:val="en-US"/>
        </w:rPr>
        <w:tab/>
      </w:r>
    </w:p>
    <w:p w14:paraId="2D6A0155" w14:textId="77777777" w:rsidR="000E349E" w:rsidRPr="00B6157D" w:rsidRDefault="000E349E" w:rsidP="000E349E">
      <w:pPr>
        <w:rPr>
          <w:rFonts w:ascii="Segoe UI" w:hAnsi="Segoe UI" w:cs="Segoe UI"/>
          <w:lang w:val="en-US"/>
        </w:rPr>
      </w:pPr>
    </w:p>
    <w:p w14:paraId="308A0C78" w14:textId="77777777" w:rsidR="00366ED5" w:rsidRPr="000E349E" w:rsidRDefault="00366ED5" w:rsidP="000E349E">
      <w:pPr>
        <w:rPr>
          <w:lang w:val="en-US"/>
        </w:rPr>
      </w:pPr>
    </w:p>
    <w:sectPr w:rsidR="00366ED5" w:rsidRPr="000E349E">
      <w:headerReference w:type="default" r:id="rId10"/>
      <w:footerReference w:type="default" r:id="rId11"/>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1A9832" w14:textId="77777777" w:rsidR="0083326B" w:rsidRDefault="0083326B" w:rsidP="00366ED5">
      <w:pPr>
        <w:spacing w:after="0" w:line="240" w:lineRule="auto"/>
      </w:pPr>
      <w:r>
        <w:separator/>
      </w:r>
    </w:p>
  </w:endnote>
  <w:endnote w:type="continuationSeparator" w:id="0">
    <w:p w14:paraId="64E2D2D7" w14:textId="77777777" w:rsidR="0083326B" w:rsidRDefault="0083326B" w:rsidP="00366E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DD472C" w14:textId="77777777" w:rsidR="000E349E" w:rsidRPr="000311E6" w:rsidRDefault="00000000" w:rsidP="000E349E">
    <w:pPr>
      <w:pStyle w:val="Header"/>
      <w:rPr>
        <w:noProof/>
        <w:sz w:val="18"/>
        <w:lang w:val="en-US"/>
      </w:rPr>
    </w:pPr>
    <w:hyperlink r:id="rId1" w:history="1">
      <w:r w:rsidR="000E349E" w:rsidRPr="000311E6">
        <w:rPr>
          <w:rStyle w:val="Hyperlink"/>
          <w:noProof/>
          <w:sz w:val="18"/>
          <w:lang w:val="en-US"/>
        </w:rPr>
        <w:t>https://deceptionstrike.com</w:t>
      </w:r>
    </w:hyperlink>
  </w:p>
  <w:p w14:paraId="1C002214" w14:textId="019E3C6F" w:rsidR="000E349E" w:rsidRPr="000311E6" w:rsidRDefault="000E349E" w:rsidP="000E349E">
    <w:pPr>
      <w:pStyle w:val="Header"/>
      <w:rPr>
        <w:sz w:val="18"/>
      </w:rPr>
    </w:pPr>
    <w:r>
      <w:rPr>
        <w:noProof/>
        <w:lang w:val="en-US"/>
      </w:rPr>
      <w:drawing>
        <wp:anchor distT="0" distB="0" distL="114300" distR="114300" simplePos="0" relativeHeight="251659776" behindDoc="1" locked="0" layoutInCell="1" allowOverlap="1" wp14:anchorId="4A0090F6" wp14:editId="54CE73BF">
          <wp:simplePos x="0" y="0"/>
          <wp:positionH relativeFrom="column">
            <wp:posOffset>4581525</wp:posOffset>
          </wp:positionH>
          <wp:positionV relativeFrom="paragraph">
            <wp:posOffset>43815</wp:posOffset>
          </wp:positionV>
          <wp:extent cx="1752600" cy="446338"/>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cstate="print">
                    <a:extLst>
                      <a:ext uri="{28A0092B-C50C-407E-A947-70E740481C1C}">
                        <a14:useLocalDpi xmlns:a14="http://schemas.microsoft.com/office/drawing/2010/main" val="0"/>
                      </a:ext>
                    </a:extLst>
                  </a:blip>
                  <a:stretch>
                    <a:fillRect/>
                  </a:stretch>
                </pic:blipFill>
                <pic:spPr>
                  <a:xfrm>
                    <a:off x="0" y="0"/>
                    <a:ext cx="1752600" cy="446338"/>
                  </a:xfrm>
                  <a:prstGeom prst="rect">
                    <a:avLst/>
                  </a:prstGeom>
                </pic:spPr>
              </pic:pic>
            </a:graphicData>
          </a:graphic>
          <wp14:sizeRelH relativeFrom="margin">
            <wp14:pctWidth>0</wp14:pctWidth>
          </wp14:sizeRelH>
          <wp14:sizeRelV relativeFrom="margin">
            <wp14:pctHeight>0</wp14:pctHeight>
          </wp14:sizeRelV>
        </wp:anchor>
      </w:drawing>
    </w:r>
    <w:hyperlink r:id="rId3" w:history="1">
      <w:r w:rsidRPr="000311E6">
        <w:rPr>
          <w:rStyle w:val="Hyperlink"/>
          <w:noProof/>
          <w:sz w:val="18"/>
          <w:lang w:val="en-US"/>
        </w:rPr>
        <w:t>serge@deceptionstrike.com</w:t>
      </w:r>
    </w:hyperlink>
  </w:p>
  <w:p w14:paraId="5ACFFAEC" w14:textId="7DA6C345" w:rsidR="000E349E" w:rsidRDefault="000E349E" w:rsidP="000E34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B3FB06" w14:textId="77777777" w:rsidR="0083326B" w:rsidRDefault="0083326B" w:rsidP="00366ED5">
      <w:pPr>
        <w:spacing w:after="0" w:line="240" w:lineRule="auto"/>
      </w:pPr>
      <w:r>
        <w:separator/>
      </w:r>
    </w:p>
  </w:footnote>
  <w:footnote w:type="continuationSeparator" w:id="0">
    <w:p w14:paraId="6D43BF89" w14:textId="77777777" w:rsidR="0083326B" w:rsidRDefault="0083326B" w:rsidP="00366E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D18FAA" w14:textId="3AEAF5ED" w:rsidR="00366ED5" w:rsidRDefault="000E349E" w:rsidP="00366ED5">
    <w:pPr>
      <w:pStyle w:val="Header"/>
      <w:tabs>
        <w:tab w:val="clear" w:pos="4513"/>
        <w:tab w:val="clear" w:pos="9026"/>
        <w:tab w:val="left" w:pos="5835"/>
      </w:tabs>
    </w:pPr>
    <w:r>
      <w:rPr>
        <w:noProof/>
      </w:rPr>
      <w:drawing>
        <wp:anchor distT="0" distB="0" distL="114300" distR="114300" simplePos="0" relativeHeight="251657728" behindDoc="1" locked="0" layoutInCell="1" allowOverlap="1" wp14:anchorId="526ED12F" wp14:editId="66613995">
          <wp:simplePos x="0" y="0"/>
          <wp:positionH relativeFrom="column">
            <wp:posOffset>5543550</wp:posOffset>
          </wp:positionH>
          <wp:positionV relativeFrom="paragraph">
            <wp:posOffset>-295275</wp:posOffset>
          </wp:positionV>
          <wp:extent cx="752475" cy="752475"/>
          <wp:effectExtent l="0" t="0" r="9525" b="9525"/>
          <wp:wrapThrough wrapText="bothSides">
            <wp:wrapPolygon edited="0">
              <wp:start x="0" y="0"/>
              <wp:lineTo x="0" y="21327"/>
              <wp:lineTo x="21327" y="21327"/>
              <wp:lineTo x="21327" y="0"/>
              <wp:lineTo x="0" y="0"/>
            </wp:wrapPolygon>
          </wp:wrapThrough>
          <wp:docPr id="5985973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link="rId1">
                    <a:extLst>
                      <a:ext uri="{28A0092B-C50C-407E-A947-70E740481C1C}">
                        <a14:useLocalDpi xmlns:a14="http://schemas.microsoft.com/office/drawing/2010/main" val="0"/>
                      </a:ext>
                    </a:extLst>
                  </a:blip>
                  <a:srcRect/>
                  <a:stretch>
                    <a:fillRect/>
                  </a:stretch>
                </pic:blipFill>
                <pic:spPr bwMode="auto">
                  <a:xfrm>
                    <a:off x="0" y="0"/>
                    <a:ext cx="752475" cy="752475"/>
                  </a:xfrm>
                  <a:prstGeom prst="rect">
                    <a:avLst/>
                  </a:prstGeom>
                  <a:noFill/>
                </pic:spPr>
              </pic:pic>
            </a:graphicData>
          </a:graphic>
          <wp14:sizeRelH relativeFrom="page">
            <wp14:pctWidth>0</wp14:pctWidth>
          </wp14:sizeRelH>
          <wp14:sizeRelV relativeFrom="page">
            <wp14:pctHeight>0</wp14:pctHeight>
          </wp14:sizeRelV>
        </wp:anchor>
      </w:drawing>
    </w:r>
    <w:r w:rsidR="00366ED5">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9E3669"/>
    <w:multiLevelType w:val="hybridMultilevel"/>
    <w:tmpl w:val="52CE21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D69697D"/>
    <w:multiLevelType w:val="multilevel"/>
    <w:tmpl w:val="3652606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23083858">
    <w:abstractNumId w:val="1"/>
  </w:num>
  <w:num w:numId="2" w16cid:durableId="18556135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6ED5"/>
    <w:rsid w:val="00087B96"/>
    <w:rsid w:val="000E349E"/>
    <w:rsid w:val="00233F0F"/>
    <w:rsid w:val="00251378"/>
    <w:rsid w:val="00366ED5"/>
    <w:rsid w:val="00417F90"/>
    <w:rsid w:val="0083326B"/>
    <w:rsid w:val="009709D0"/>
    <w:rsid w:val="00A24FB1"/>
    <w:rsid w:val="00B0185C"/>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C9C8F4"/>
  <w15:chartTrackingRefBased/>
  <w15:docId w15:val="{54D9A8D7-F595-4929-8629-024A45DCE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_trad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349E"/>
    <w:rPr>
      <w:lang w:val="en-GB"/>
    </w:rPr>
  </w:style>
  <w:style w:type="paragraph" w:styleId="Heading1">
    <w:name w:val="heading 1"/>
    <w:basedOn w:val="Normal"/>
    <w:next w:val="Normal"/>
    <w:link w:val="Heading1Char"/>
    <w:uiPriority w:val="9"/>
    <w:qFormat/>
    <w:rsid w:val="000E349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E349E"/>
    <w:pPr>
      <w:keepNext/>
      <w:keepLines/>
      <w:spacing w:before="40" w:after="0"/>
      <w:outlineLvl w:val="1"/>
    </w:pPr>
    <w:rPr>
      <w:rFonts w:ascii="Segoe UI" w:eastAsiaTheme="majorEastAsia" w:hAnsi="Segoe UI" w:cstheme="majorBidi"/>
      <w:b/>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6ED5"/>
    <w:pPr>
      <w:tabs>
        <w:tab w:val="center" w:pos="4513"/>
        <w:tab w:val="right" w:pos="9026"/>
      </w:tabs>
      <w:spacing w:after="0" w:line="240" w:lineRule="auto"/>
    </w:pPr>
  </w:style>
  <w:style w:type="character" w:customStyle="1" w:styleId="HeaderChar">
    <w:name w:val="Header Char"/>
    <w:basedOn w:val="DefaultParagraphFont"/>
    <w:link w:val="Header"/>
    <w:uiPriority w:val="99"/>
    <w:rsid w:val="00366ED5"/>
    <w:rPr>
      <w:lang w:val="en-GB"/>
    </w:rPr>
  </w:style>
  <w:style w:type="paragraph" w:styleId="Footer">
    <w:name w:val="footer"/>
    <w:basedOn w:val="Normal"/>
    <w:link w:val="FooterChar"/>
    <w:uiPriority w:val="99"/>
    <w:unhideWhenUsed/>
    <w:rsid w:val="00366ED5"/>
    <w:pPr>
      <w:tabs>
        <w:tab w:val="center" w:pos="4513"/>
        <w:tab w:val="right" w:pos="9026"/>
      </w:tabs>
      <w:spacing w:after="0" w:line="240" w:lineRule="auto"/>
    </w:pPr>
  </w:style>
  <w:style w:type="character" w:customStyle="1" w:styleId="FooterChar">
    <w:name w:val="Footer Char"/>
    <w:basedOn w:val="DefaultParagraphFont"/>
    <w:link w:val="Footer"/>
    <w:uiPriority w:val="99"/>
    <w:rsid w:val="00366ED5"/>
    <w:rPr>
      <w:lang w:val="en-GB"/>
    </w:rPr>
  </w:style>
  <w:style w:type="character" w:styleId="Hyperlink">
    <w:name w:val="Hyperlink"/>
    <w:basedOn w:val="DefaultParagraphFont"/>
    <w:uiPriority w:val="99"/>
    <w:unhideWhenUsed/>
    <w:rsid w:val="000E349E"/>
    <w:rPr>
      <w:color w:val="0563C1" w:themeColor="hyperlink"/>
      <w:u w:val="single"/>
    </w:rPr>
  </w:style>
  <w:style w:type="character" w:customStyle="1" w:styleId="Heading1Char">
    <w:name w:val="Heading 1 Char"/>
    <w:basedOn w:val="DefaultParagraphFont"/>
    <w:link w:val="Heading1"/>
    <w:uiPriority w:val="9"/>
    <w:rsid w:val="000E349E"/>
    <w:rPr>
      <w:rFonts w:asciiTheme="majorHAnsi" w:eastAsiaTheme="majorEastAsia" w:hAnsiTheme="majorHAnsi" w:cstheme="majorBidi"/>
      <w:color w:val="2F5496" w:themeColor="accent1" w:themeShade="BF"/>
      <w:sz w:val="32"/>
      <w:szCs w:val="32"/>
      <w:lang w:val="en-GB"/>
    </w:rPr>
  </w:style>
  <w:style w:type="character" w:customStyle="1" w:styleId="Heading2Char">
    <w:name w:val="Heading 2 Char"/>
    <w:basedOn w:val="DefaultParagraphFont"/>
    <w:link w:val="Heading2"/>
    <w:uiPriority w:val="9"/>
    <w:rsid w:val="000E349E"/>
    <w:rPr>
      <w:rFonts w:ascii="Segoe UI" w:eastAsiaTheme="majorEastAsia" w:hAnsi="Segoe UI" w:cstheme="majorBidi"/>
      <w:b/>
      <w:color w:val="000000" w:themeColor="text1"/>
      <w:szCs w:val="26"/>
      <w:lang w:val="en-GB"/>
    </w:rPr>
  </w:style>
  <w:style w:type="paragraph" w:styleId="ListParagraph">
    <w:name w:val="List Paragraph"/>
    <w:basedOn w:val="Normal"/>
    <w:uiPriority w:val="34"/>
    <w:qFormat/>
    <w:rsid w:val="000E349E"/>
    <w:pPr>
      <w:ind w:left="720"/>
      <w:contextualSpacing/>
    </w:pPr>
  </w:style>
  <w:style w:type="paragraph" w:styleId="TOCHeading">
    <w:name w:val="TOC Heading"/>
    <w:basedOn w:val="Heading1"/>
    <w:next w:val="Normal"/>
    <w:uiPriority w:val="39"/>
    <w:unhideWhenUsed/>
    <w:qFormat/>
    <w:rsid w:val="000E349E"/>
    <w:pPr>
      <w:outlineLvl w:val="9"/>
    </w:pPr>
    <w:rPr>
      <w:lang w:val="en-US"/>
    </w:rPr>
  </w:style>
  <w:style w:type="paragraph" w:styleId="TOC1">
    <w:name w:val="toc 1"/>
    <w:basedOn w:val="Normal"/>
    <w:next w:val="Normal"/>
    <w:autoRedefine/>
    <w:uiPriority w:val="39"/>
    <w:unhideWhenUsed/>
    <w:rsid w:val="000E349E"/>
    <w:pPr>
      <w:spacing w:after="100"/>
    </w:pPr>
  </w:style>
  <w:style w:type="paragraph" w:styleId="TOC2">
    <w:name w:val="toc 2"/>
    <w:basedOn w:val="Normal"/>
    <w:next w:val="Normal"/>
    <w:autoRedefine/>
    <w:uiPriority w:val="39"/>
    <w:unhideWhenUsed/>
    <w:rsid w:val="000E349E"/>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channel/UCi9XavJct7TFZjo5kL0tavA"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youtube.com/watch?v=7XC-7LbIq18"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deceptionstrike1.s3.eu-central-1.amazonaws.com/Case+Study+RansomWare+Attack+-+ABN.pdf"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mailto:serge@deceptionstrike.com" TargetMode="External"/><Relationship Id="rId2" Type="http://schemas.openxmlformats.org/officeDocument/2006/relationships/image" Target="media/image1.png"/><Relationship Id="rId1" Type="http://schemas.openxmlformats.org/officeDocument/2006/relationships/hyperlink" Target="https://deceptionstrike.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http://canarytokens.com/static/7mt72linhaeohgypnwuhuqjg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6</Pages>
  <Words>1519</Words>
  <Characters>8358</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Deception Strike</dc:creator>
  <cp:keywords/>
  <dc:description/>
  <cp:lastModifiedBy>adminri</cp:lastModifiedBy>
  <cp:revision>3</cp:revision>
  <dcterms:created xsi:type="dcterms:W3CDTF">2024-02-04T12:41:00Z</dcterms:created>
  <dcterms:modified xsi:type="dcterms:W3CDTF">2024-02-07T18:11:00Z</dcterms:modified>
</cp:coreProperties>
</file>